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213" w:rsidRPr="00AF7704" w:rsidRDefault="00B57213">
      <w:pPr>
        <w:rPr>
          <w:rFonts w:ascii="Century Gothic" w:hAnsi="Century Gothic"/>
          <w:sz w:val="24"/>
          <w:szCs w:val="24"/>
        </w:rPr>
      </w:pPr>
    </w:p>
    <w:p w:rsidR="00E35AEE" w:rsidRPr="00141674" w:rsidRDefault="00C61847" w:rsidP="00141674">
      <w:pPr>
        <w:spacing w:before="79"/>
        <w:ind w:left="7080" w:right="10" w:firstLine="708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pacing w:val="-2"/>
          <w:sz w:val="24"/>
          <w:szCs w:val="24"/>
        </w:rPr>
        <w:t>PR4</w:t>
      </w:r>
      <w:r w:rsidR="000524AD" w:rsidRPr="00141674">
        <w:rPr>
          <w:rFonts w:ascii="Century Gothic" w:hAnsi="Century Gothic"/>
          <w:b/>
          <w:spacing w:val="-2"/>
          <w:sz w:val="24"/>
          <w:szCs w:val="24"/>
        </w:rPr>
        <w:t>_F</w:t>
      </w:r>
      <w:r w:rsidR="00D56DD1" w:rsidRPr="00141674">
        <w:rPr>
          <w:rFonts w:ascii="Century Gothic" w:hAnsi="Century Gothic"/>
          <w:b/>
          <w:spacing w:val="-2"/>
          <w:sz w:val="24"/>
          <w:szCs w:val="24"/>
        </w:rPr>
        <w:t>446</w:t>
      </w:r>
      <w:r w:rsidR="00C5741E" w:rsidRPr="00141674">
        <w:rPr>
          <w:rFonts w:ascii="Century Gothic" w:hAnsi="Century Gothic"/>
          <w:b/>
          <w:spacing w:val="-2"/>
          <w:sz w:val="24"/>
          <w:szCs w:val="24"/>
        </w:rPr>
        <w:t>_w</w:t>
      </w:r>
      <w:r w:rsidR="003A2190" w:rsidRPr="00141674">
        <w:rPr>
          <w:rFonts w:ascii="Century Gothic" w:hAnsi="Century Gothic"/>
          <w:b/>
          <w:spacing w:val="-2"/>
          <w:sz w:val="24"/>
          <w:szCs w:val="24"/>
        </w:rPr>
        <w:t>1</w:t>
      </w:r>
    </w:p>
    <w:p w:rsidR="00621A09" w:rsidRPr="00141674" w:rsidRDefault="00C5741E" w:rsidP="004960F1">
      <w:pPr>
        <w:spacing w:before="79"/>
        <w:ind w:left="-851" w:right="10"/>
        <w:jc w:val="both"/>
        <w:rPr>
          <w:rFonts w:ascii="Century Gothic" w:hAnsi="Century Gothic"/>
          <w:sz w:val="24"/>
          <w:szCs w:val="24"/>
          <w:u w:val="single"/>
        </w:rPr>
      </w:pPr>
      <w:r w:rsidRPr="00141674">
        <w:rPr>
          <w:rFonts w:ascii="Century Gothic" w:hAnsi="Century Gothic"/>
          <w:sz w:val="24"/>
          <w:szCs w:val="24"/>
          <w:u w:val="single"/>
        </w:rPr>
        <w:t>K</w:t>
      </w:r>
      <w:r w:rsidR="00C61847" w:rsidRPr="00141674">
        <w:rPr>
          <w:rFonts w:ascii="Century Gothic" w:hAnsi="Century Gothic"/>
          <w:sz w:val="24"/>
          <w:szCs w:val="24"/>
          <w:u w:val="single"/>
        </w:rPr>
        <w:t>l</w:t>
      </w:r>
      <w:r w:rsidR="00792B4A" w:rsidRPr="00141674">
        <w:rPr>
          <w:rFonts w:ascii="Century Gothic" w:hAnsi="Century Gothic"/>
          <w:sz w:val="24"/>
          <w:szCs w:val="24"/>
          <w:u w:val="single"/>
        </w:rPr>
        <w:t>inika Gastroenterologii</w:t>
      </w:r>
    </w:p>
    <w:p w:rsidR="00A118A4" w:rsidRDefault="00EF05E9" w:rsidP="004960F1">
      <w:pPr>
        <w:ind w:left="1701" w:firstLine="708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FORMULARZ ŚWIADOMEJ ZGODY</w:t>
      </w:r>
    </w:p>
    <w:p w:rsidR="00141674" w:rsidRPr="00141674" w:rsidRDefault="00141674" w:rsidP="00141674">
      <w:pPr>
        <w:ind w:left="2124" w:firstLine="708"/>
        <w:jc w:val="both"/>
        <w:rPr>
          <w:rFonts w:ascii="Century Gothic" w:hAnsi="Century Gothic"/>
          <w:b/>
          <w:sz w:val="24"/>
          <w:szCs w:val="24"/>
        </w:rPr>
      </w:pPr>
    </w:p>
    <w:p w:rsidR="00DA38EC" w:rsidRPr="00141674" w:rsidRDefault="00DA38EC" w:rsidP="004960F1">
      <w:pPr>
        <w:ind w:left="-851"/>
        <w:jc w:val="both"/>
        <w:rPr>
          <w:rFonts w:ascii="Century Gothic" w:hAnsi="Century Gothic"/>
          <w:spacing w:val="-6"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Imię</w:t>
      </w:r>
      <w:r w:rsidRPr="00141674">
        <w:rPr>
          <w:rFonts w:ascii="Century Gothic" w:hAnsi="Century Gothic"/>
          <w:b/>
          <w:spacing w:val="-7"/>
          <w:sz w:val="24"/>
          <w:szCs w:val="24"/>
        </w:rPr>
        <w:t xml:space="preserve"> </w:t>
      </w:r>
      <w:r w:rsidRPr="00141674">
        <w:rPr>
          <w:rFonts w:ascii="Century Gothic" w:hAnsi="Century Gothic"/>
          <w:b/>
          <w:sz w:val="24"/>
          <w:szCs w:val="24"/>
        </w:rPr>
        <w:t>i</w:t>
      </w:r>
      <w:r w:rsidRPr="00141674">
        <w:rPr>
          <w:rFonts w:ascii="Century Gothic" w:hAnsi="Century Gothic"/>
          <w:b/>
          <w:spacing w:val="-6"/>
          <w:sz w:val="24"/>
          <w:szCs w:val="24"/>
        </w:rPr>
        <w:t xml:space="preserve"> </w:t>
      </w:r>
      <w:r w:rsidRPr="00141674">
        <w:rPr>
          <w:rFonts w:ascii="Century Gothic" w:hAnsi="Century Gothic"/>
          <w:b/>
          <w:sz w:val="24"/>
          <w:szCs w:val="24"/>
        </w:rPr>
        <w:t>nazwisko:</w:t>
      </w:r>
      <w:r w:rsidRPr="00141674">
        <w:rPr>
          <w:rFonts w:ascii="Century Gothic" w:hAnsi="Century Gothic"/>
          <w:b/>
          <w:spacing w:val="-6"/>
          <w:sz w:val="24"/>
          <w:szCs w:val="24"/>
        </w:rPr>
        <w:t xml:space="preserve"> </w:t>
      </w:r>
      <w:r w:rsidR="00141674">
        <w:rPr>
          <w:rFonts w:ascii="Century Gothic" w:hAnsi="Century Gothic"/>
          <w:sz w:val="24"/>
          <w:szCs w:val="24"/>
        </w:rPr>
        <w:t>……………………………………………………………..</w:t>
      </w:r>
    </w:p>
    <w:p w:rsidR="00DA38EC" w:rsidRPr="00141674" w:rsidRDefault="004960F1" w:rsidP="004960F1">
      <w:pPr>
        <w:ind w:left="-851"/>
        <w:jc w:val="both"/>
        <w:rPr>
          <w:rFonts w:ascii="Century Gothic" w:hAnsi="Century Gothic"/>
          <w:b/>
          <w:spacing w:val="80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PESEL</w:t>
      </w:r>
      <w:r w:rsidR="00DA38EC" w:rsidRPr="00141674">
        <w:rPr>
          <w:rFonts w:ascii="Century Gothic" w:hAnsi="Century Gothic"/>
          <w:b/>
          <w:sz w:val="24"/>
          <w:szCs w:val="24"/>
        </w:rPr>
        <w:t xml:space="preserve">: </w:t>
      </w:r>
      <w:r w:rsidR="00141674">
        <w:rPr>
          <w:rFonts w:ascii="Century Gothic" w:hAnsi="Century Gothic"/>
          <w:sz w:val="24"/>
          <w:szCs w:val="24"/>
        </w:rPr>
        <w:t>……………………………………………………</w:t>
      </w:r>
      <w:r>
        <w:rPr>
          <w:rFonts w:ascii="Century Gothic" w:hAnsi="Century Gothic"/>
          <w:sz w:val="24"/>
          <w:szCs w:val="24"/>
        </w:rPr>
        <w:t>……………………..</w:t>
      </w:r>
      <w:r w:rsidR="00DA38EC" w:rsidRPr="00141674">
        <w:rPr>
          <w:rFonts w:ascii="Century Gothic" w:hAnsi="Century Gothic"/>
          <w:b/>
          <w:sz w:val="24"/>
          <w:szCs w:val="24"/>
        </w:rPr>
        <w:t xml:space="preserve">    </w:t>
      </w:r>
      <w:r w:rsidR="00DA38EC" w:rsidRPr="00141674">
        <w:rPr>
          <w:rFonts w:ascii="Century Gothic" w:hAnsi="Century Gothic"/>
          <w:b/>
          <w:spacing w:val="80"/>
          <w:sz w:val="24"/>
          <w:szCs w:val="24"/>
        </w:rPr>
        <w:t xml:space="preserve"> </w:t>
      </w:r>
    </w:p>
    <w:p w:rsidR="00DA38EC" w:rsidRPr="00141674" w:rsidRDefault="00DA38EC" w:rsidP="004960F1">
      <w:pPr>
        <w:ind w:left="-851"/>
        <w:jc w:val="both"/>
        <w:rPr>
          <w:rFonts w:ascii="Century Gothic" w:hAnsi="Century Gothic"/>
          <w:spacing w:val="-3"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Nr</w:t>
      </w:r>
      <w:r w:rsidRPr="00141674">
        <w:rPr>
          <w:rFonts w:ascii="Century Gothic" w:hAnsi="Century Gothic"/>
          <w:b/>
          <w:spacing w:val="-5"/>
          <w:sz w:val="24"/>
          <w:szCs w:val="24"/>
        </w:rPr>
        <w:t xml:space="preserve"> </w:t>
      </w:r>
      <w:r w:rsidRPr="00141674">
        <w:rPr>
          <w:rFonts w:ascii="Century Gothic" w:hAnsi="Century Gothic"/>
          <w:b/>
          <w:sz w:val="24"/>
          <w:szCs w:val="24"/>
        </w:rPr>
        <w:t>ks.</w:t>
      </w:r>
      <w:r w:rsidRPr="00141674">
        <w:rPr>
          <w:rFonts w:ascii="Century Gothic" w:hAnsi="Century Gothic"/>
          <w:b/>
          <w:spacing w:val="-3"/>
          <w:sz w:val="24"/>
          <w:szCs w:val="24"/>
        </w:rPr>
        <w:t xml:space="preserve"> </w:t>
      </w:r>
      <w:r w:rsidRPr="00141674">
        <w:rPr>
          <w:rFonts w:ascii="Century Gothic" w:hAnsi="Century Gothic"/>
          <w:b/>
          <w:sz w:val="24"/>
          <w:szCs w:val="24"/>
        </w:rPr>
        <w:t>gł.</w:t>
      </w:r>
      <w:r w:rsidRPr="00141674">
        <w:rPr>
          <w:rFonts w:ascii="Century Gothic" w:hAnsi="Century Gothic"/>
          <w:b/>
          <w:spacing w:val="-3"/>
          <w:sz w:val="24"/>
          <w:szCs w:val="24"/>
        </w:rPr>
        <w:t xml:space="preserve">: </w:t>
      </w:r>
      <w:r w:rsidR="00141674">
        <w:rPr>
          <w:rFonts w:ascii="Century Gothic" w:hAnsi="Century Gothic"/>
          <w:spacing w:val="-3"/>
          <w:sz w:val="24"/>
          <w:szCs w:val="24"/>
        </w:rPr>
        <w:t>………………………………………………………………………</w:t>
      </w:r>
    </w:p>
    <w:p w:rsidR="0039669D" w:rsidRPr="00141674" w:rsidRDefault="0039669D" w:rsidP="00141674">
      <w:pPr>
        <w:jc w:val="both"/>
        <w:rPr>
          <w:rFonts w:ascii="Century Gothic" w:hAnsi="Century Gothic"/>
          <w:spacing w:val="-3"/>
          <w:sz w:val="24"/>
          <w:szCs w:val="24"/>
        </w:rPr>
      </w:pPr>
    </w:p>
    <w:p w:rsidR="0039669D" w:rsidRPr="00141674" w:rsidRDefault="0039669D" w:rsidP="00B93012">
      <w:pPr>
        <w:pStyle w:val="Akapitzlist"/>
        <w:numPr>
          <w:ilvl w:val="0"/>
          <w:numId w:val="28"/>
        </w:numPr>
        <w:ind w:left="-567" w:hanging="284"/>
        <w:jc w:val="both"/>
        <w:rPr>
          <w:rFonts w:ascii="Century Gothic" w:hAnsi="Century Gothic"/>
          <w:b/>
          <w:spacing w:val="-3"/>
          <w:sz w:val="24"/>
          <w:szCs w:val="24"/>
        </w:rPr>
      </w:pPr>
      <w:r w:rsidRPr="00141674">
        <w:rPr>
          <w:rFonts w:ascii="Century Gothic" w:hAnsi="Century Gothic"/>
          <w:b/>
          <w:spacing w:val="-3"/>
          <w:sz w:val="24"/>
          <w:szCs w:val="24"/>
        </w:rPr>
        <w:t>Nazwa procedury medycznej</w:t>
      </w:r>
    </w:p>
    <w:p w:rsidR="00D96506" w:rsidRPr="00141674" w:rsidRDefault="00D96506" w:rsidP="00141674">
      <w:pPr>
        <w:pStyle w:val="Akapitzlist"/>
        <w:spacing w:before="4"/>
        <w:ind w:left="1080" w:firstLine="0"/>
        <w:jc w:val="both"/>
        <w:rPr>
          <w:rFonts w:ascii="Century Gothic" w:hAnsi="Century Gothic"/>
          <w:b/>
          <w:sz w:val="24"/>
          <w:szCs w:val="24"/>
        </w:rPr>
      </w:pPr>
    </w:p>
    <w:p w:rsidR="0039669D" w:rsidRPr="00141674" w:rsidRDefault="0039669D" w:rsidP="00B93012">
      <w:pPr>
        <w:spacing w:before="4"/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Program leczenia </w:t>
      </w:r>
      <w:r w:rsidR="00D56DD1" w:rsidRPr="00141674">
        <w:rPr>
          <w:rFonts w:ascii="Century Gothic" w:hAnsi="Century Gothic"/>
          <w:sz w:val="24"/>
          <w:szCs w:val="24"/>
        </w:rPr>
        <w:t>Wrzodziejącego Zapalenia Jelita Grubego.</w:t>
      </w:r>
    </w:p>
    <w:p w:rsidR="0039669D" w:rsidRPr="00141674" w:rsidRDefault="0039669D" w:rsidP="00141674">
      <w:pPr>
        <w:pStyle w:val="Akapitzlist"/>
        <w:spacing w:before="4"/>
        <w:ind w:left="1080" w:firstLine="0"/>
        <w:jc w:val="both"/>
        <w:rPr>
          <w:rFonts w:ascii="Century Gothic" w:hAnsi="Century Gothic"/>
          <w:sz w:val="24"/>
          <w:szCs w:val="24"/>
        </w:rPr>
      </w:pPr>
    </w:p>
    <w:p w:rsidR="00141674" w:rsidRDefault="0039669D" w:rsidP="00B93012">
      <w:pPr>
        <w:pStyle w:val="Akapitzlist"/>
        <w:numPr>
          <w:ilvl w:val="0"/>
          <w:numId w:val="28"/>
        </w:numPr>
        <w:spacing w:before="4"/>
        <w:ind w:left="-567" w:hanging="284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Opis choroby będącej powikłaniem włączenia objęcia leczeniem</w:t>
      </w:r>
    </w:p>
    <w:p w:rsidR="00141674" w:rsidRDefault="00141674" w:rsidP="00141674">
      <w:pPr>
        <w:pStyle w:val="Akapitzlist"/>
        <w:spacing w:before="4"/>
        <w:ind w:left="720" w:firstLine="0"/>
        <w:jc w:val="both"/>
        <w:rPr>
          <w:rFonts w:ascii="Century Gothic" w:hAnsi="Century Gothic"/>
          <w:b/>
          <w:sz w:val="24"/>
          <w:szCs w:val="24"/>
        </w:rPr>
      </w:pPr>
    </w:p>
    <w:p w:rsidR="003B09B1" w:rsidRPr="00141674" w:rsidRDefault="00D56DD1" w:rsidP="00B93012">
      <w:pPr>
        <w:spacing w:before="4"/>
        <w:ind w:left="-851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Wrzodziejące zapalenie jelita grubego (WZJG) jest przewlekłym i rozlanym procesem zapalnym dotyczącym błony śluzowej jelita grubego. Charakterystyczną cechą jest ciągłość zmian zapalnych rozpoczynających się w odbytnicy. Mogą więc one dotyczyć odbytnicy i odbytnicy i okrężnicy. Choroba jest nieuleczalna, w jej przebiegu występują naprzemiennie okresy zaostrzeń i remisji. Najczęstszym objawem WZJG jest biegunka z domieszką świeżej krwi. W ciężki rzucie choroby liczba wypróżnień może wynosić kilkadziesiąt na dobę. Mogą temu towarzyszyć bóle brzucha, gorączka, odwodnienie, niedożywienie i objawy niedokrwistości.</w:t>
      </w:r>
    </w:p>
    <w:p w:rsidR="003A2190" w:rsidRPr="00141674" w:rsidRDefault="003A2190" w:rsidP="00141674">
      <w:pPr>
        <w:pStyle w:val="Akapitzlist"/>
        <w:spacing w:before="4"/>
        <w:ind w:left="1080" w:firstLine="0"/>
        <w:jc w:val="both"/>
        <w:rPr>
          <w:rFonts w:ascii="Century Gothic" w:hAnsi="Century Gothic"/>
          <w:b/>
          <w:sz w:val="24"/>
          <w:szCs w:val="24"/>
          <w:u w:val="single"/>
        </w:rPr>
      </w:pPr>
    </w:p>
    <w:p w:rsidR="0039669D" w:rsidRPr="00141674" w:rsidRDefault="00BC297C" w:rsidP="00B93012">
      <w:pPr>
        <w:pStyle w:val="Akapitzlist"/>
        <w:numPr>
          <w:ilvl w:val="0"/>
          <w:numId w:val="28"/>
        </w:numPr>
        <w:spacing w:before="4"/>
        <w:ind w:left="-567" w:hanging="284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 xml:space="preserve">Produkt leczniczy podawany w ramach </w:t>
      </w:r>
      <w:proofErr w:type="spellStart"/>
      <w:r w:rsidRPr="00141674">
        <w:rPr>
          <w:rFonts w:ascii="Century Gothic" w:hAnsi="Century Gothic"/>
          <w:b/>
          <w:sz w:val="24"/>
          <w:szCs w:val="24"/>
        </w:rPr>
        <w:t>ww</w:t>
      </w:r>
      <w:proofErr w:type="spellEnd"/>
      <w:r w:rsidRPr="00141674">
        <w:rPr>
          <w:rFonts w:ascii="Century Gothic" w:hAnsi="Century Gothic"/>
          <w:b/>
          <w:sz w:val="24"/>
          <w:szCs w:val="24"/>
        </w:rPr>
        <w:t xml:space="preserve"> Programu</w:t>
      </w:r>
    </w:p>
    <w:p w:rsidR="008E0E6F" w:rsidRPr="00141674" w:rsidRDefault="008E0E6F" w:rsidP="00B93012">
      <w:pPr>
        <w:pStyle w:val="Tekstpodstawowy"/>
        <w:spacing w:before="3"/>
        <w:ind w:left="-851"/>
        <w:jc w:val="both"/>
        <w:rPr>
          <w:rFonts w:ascii="Century Gothic" w:hAnsi="Century Gothic"/>
          <w:b/>
          <w:sz w:val="24"/>
          <w:szCs w:val="24"/>
        </w:rPr>
      </w:pPr>
    </w:p>
    <w:p w:rsidR="00DB52EE" w:rsidRPr="00141674" w:rsidRDefault="007656BE" w:rsidP="00B93012">
      <w:pPr>
        <w:ind w:left="-851"/>
        <w:jc w:val="both"/>
        <w:rPr>
          <w:rFonts w:ascii="Century Gothic" w:hAnsi="Century Gothic"/>
          <w:sz w:val="24"/>
          <w:szCs w:val="24"/>
        </w:rPr>
      </w:pPr>
      <w:proofErr w:type="spellStart"/>
      <w:r w:rsidRPr="00141674">
        <w:rPr>
          <w:rFonts w:ascii="Century Gothic" w:hAnsi="Century Gothic"/>
          <w:sz w:val="24"/>
          <w:szCs w:val="24"/>
        </w:rPr>
        <w:t>Filgotynib</w:t>
      </w:r>
      <w:proofErr w:type="spellEnd"/>
    </w:p>
    <w:p w:rsidR="003A2190" w:rsidRPr="00141674" w:rsidRDefault="003A2190" w:rsidP="00B93012">
      <w:pPr>
        <w:pStyle w:val="Akapitzlist"/>
        <w:numPr>
          <w:ilvl w:val="0"/>
          <w:numId w:val="28"/>
        </w:numPr>
        <w:ind w:left="-567" w:hanging="284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Droga podania leku</w:t>
      </w:r>
    </w:p>
    <w:p w:rsidR="003A2190" w:rsidRPr="00141674" w:rsidRDefault="003A2190" w:rsidP="00141674">
      <w:pPr>
        <w:pStyle w:val="Tekstpodstawowy"/>
        <w:spacing w:before="3"/>
        <w:ind w:left="0"/>
        <w:jc w:val="both"/>
        <w:rPr>
          <w:rFonts w:ascii="Century Gothic" w:hAnsi="Century Gothic"/>
          <w:b/>
          <w:sz w:val="24"/>
          <w:szCs w:val="24"/>
        </w:rPr>
      </w:pPr>
    </w:p>
    <w:p w:rsidR="003A2190" w:rsidRPr="00141674" w:rsidRDefault="003A2190" w:rsidP="00B93012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Produkt leczniczy będzie podawany w </w:t>
      </w:r>
      <w:r w:rsidR="003B09B1" w:rsidRPr="00141674">
        <w:rPr>
          <w:rFonts w:ascii="Century Gothic" w:hAnsi="Century Gothic"/>
          <w:sz w:val="24"/>
          <w:szCs w:val="24"/>
        </w:rPr>
        <w:t>postaci doustnej.</w:t>
      </w:r>
    </w:p>
    <w:p w:rsidR="00141674" w:rsidRPr="00141674" w:rsidRDefault="00141674" w:rsidP="00141674">
      <w:pPr>
        <w:pStyle w:val="Akapitzlist"/>
        <w:ind w:left="1080" w:firstLine="0"/>
        <w:jc w:val="both"/>
        <w:rPr>
          <w:rFonts w:ascii="Century Gothic" w:hAnsi="Century Gothic"/>
          <w:b/>
          <w:sz w:val="24"/>
          <w:szCs w:val="24"/>
          <w:u w:val="single"/>
        </w:rPr>
      </w:pPr>
    </w:p>
    <w:p w:rsidR="00141674" w:rsidRDefault="00AF7704" w:rsidP="00B93012">
      <w:pPr>
        <w:pStyle w:val="Akapitzlist"/>
        <w:numPr>
          <w:ilvl w:val="0"/>
          <w:numId w:val="28"/>
        </w:numPr>
        <w:ind w:left="-567" w:hanging="284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 xml:space="preserve">Określenie czasu leczenia w programie </w:t>
      </w:r>
    </w:p>
    <w:p w:rsidR="00B93012" w:rsidRDefault="00B93012" w:rsidP="00141674">
      <w:pPr>
        <w:jc w:val="both"/>
        <w:rPr>
          <w:rFonts w:ascii="Century Gothic" w:hAnsi="Century Gothic"/>
          <w:sz w:val="24"/>
          <w:szCs w:val="24"/>
        </w:rPr>
      </w:pPr>
    </w:p>
    <w:p w:rsidR="00DB52EE" w:rsidRPr="00141674" w:rsidRDefault="00DB52EE" w:rsidP="00B93012">
      <w:pPr>
        <w:ind w:left="-851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lastRenderedPageBreak/>
        <w:t xml:space="preserve">Zalecana dawka </w:t>
      </w:r>
      <w:proofErr w:type="spellStart"/>
      <w:r w:rsidRPr="00141674">
        <w:rPr>
          <w:rFonts w:ascii="Century Gothic" w:hAnsi="Century Gothic"/>
          <w:sz w:val="24"/>
          <w:szCs w:val="24"/>
        </w:rPr>
        <w:t>filgotynibu</w:t>
      </w:r>
      <w:proofErr w:type="spellEnd"/>
      <w:r w:rsidRPr="00141674">
        <w:rPr>
          <w:rFonts w:ascii="Century Gothic" w:hAnsi="Century Gothic"/>
          <w:sz w:val="24"/>
          <w:szCs w:val="24"/>
        </w:rPr>
        <w:t xml:space="preserve"> w ramach leczenia indukcyjnego oraz leczenia podtrzymującego to 200 mg raz na dobę.</w:t>
      </w:r>
    </w:p>
    <w:p w:rsidR="00522180" w:rsidRPr="00141674" w:rsidRDefault="00DB52EE" w:rsidP="00B93012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W przypadku pacjentów z wrzodziejącym zapaleniem jelita grubego, który nie wykazują odpowiedniej korzyści terapeutycznej w trakcie pierwszych 10 tygodni leczenia, w ramach dodatkowego łagodzenia objawów </w:t>
      </w:r>
      <w:proofErr w:type="spellStart"/>
      <w:r w:rsidRPr="00141674">
        <w:rPr>
          <w:rFonts w:ascii="Century Gothic" w:hAnsi="Century Gothic"/>
          <w:sz w:val="24"/>
          <w:szCs w:val="24"/>
        </w:rPr>
        <w:t>filgotynib</w:t>
      </w:r>
      <w:proofErr w:type="spellEnd"/>
      <w:r w:rsidRPr="00141674">
        <w:rPr>
          <w:rFonts w:ascii="Century Gothic" w:hAnsi="Century Gothic"/>
          <w:sz w:val="24"/>
          <w:szCs w:val="24"/>
        </w:rPr>
        <w:t xml:space="preserve"> można podawać w dawce 200 mg raz na dobę przez dodatkowe 12 tygodni leczenia indukującego. </w:t>
      </w:r>
    </w:p>
    <w:p w:rsidR="00DB52EE" w:rsidRPr="00141674" w:rsidRDefault="00DB52EE" w:rsidP="00B93012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Leczenie </w:t>
      </w:r>
      <w:proofErr w:type="spellStart"/>
      <w:r w:rsidRPr="00141674">
        <w:rPr>
          <w:rFonts w:ascii="Century Gothic" w:hAnsi="Century Gothic"/>
          <w:sz w:val="24"/>
          <w:szCs w:val="24"/>
        </w:rPr>
        <w:t>filgotynibem</w:t>
      </w:r>
      <w:proofErr w:type="spellEnd"/>
      <w:r w:rsidRPr="00141674">
        <w:rPr>
          <w:rFonts w:ascii="Century Gothic" w:hAnsi="Century Gothic"/>
          <w:sz w:val="24"/>
          <w:szCs w:val="24"/>
        </w:rPr>
        <w:t xml:space="preserve"> należy przerwać u pacjentów, którzy nie wykazują żadnej korzyści terapeutycznej po 22 tygodniach leczenia. </w:t>
      </w:r>
    </w:p>
    <w:p w:rsidR="00522180" w:rsidRPr="00141674" w:rsidRDefault="00522180" w:rsidP="00141674">
      <w:pPr>
        <w:jc w:val="both"/>
        <w:rPr>
          <w:rFonts w:ascii="Century Gothic" w:hAnsi="Century Gothic"/>
          <w:sz w:val="24"/>
          <w:szCs w:val="24"/>
        </w:rPr>
      </w:pPr>
    </w:p>
    <w:p w:rsidR="00141674" w:rsidRDefault="00BB2568" w:rsidP="00B93012">
      <w:pPr>
        <w:pStyle w:val="Akapitzlist"/>
        <w:numPr>
          <w:ilvl w:val="0"/>
          <w:numId w:val="28"/>
        </w:numPr>
        <w:ind w:left="-567" w:hanging="284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Jak długo trwa pobyt w Ośrodku</w:t>
      </w:r>
    </w:p>
    <w:p w:rsidR="00141674" w:rsidRDefault="00141674" w:rsidP="00141674">
      <w:pPr>
        <w:jc w:val="both"/>
        <w:rPr>
          <w:rFonts w:ascii="Century Gothic" w:hAnsi="Century Gothic"/>
          <w:sz w:val="24"/>
          <w:szCs w:val="24"/>
        </w:rPr>
      </w:pPr>
    </w:p>
    <w:p w:rsidR="00522180" w:rsidRDefault="00522180" w:rsidP="004C4F7F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Czas, który odpowiada wizycie lekarskiej oraz procedurą pielęgniarskim.</w:t>
      </w:r>
    </w:p>
    <w:p w:rsidR="00141674" w:rsidRPr="00141674" w:rsidRDefault="00141674" w:rsidP="00141674">
      <w:pPr>
        <w:jc w:val="both"/>
        <w:rPr>
          <w:rFonts w:ascii="Century Gothic" w:hAnsi="Century Gothic"/>
          <w:b/>
          <w:sz w:val="24"/>
          <w:szCs w:val="24"/>
        </w:rPr>
      </w:pPr>
    </w:p>
    <w:p w:rsidR="00BB2568" w:rsidRPr="00141674" w:rsidRDefault="00A72E00" w:rsidP="004C4F7F">
      <w:pPr>
        <w:pStyle w:val="Akapitzlist"/>
        <w:numPr>
          <w:ilvl w:val="0"/>
          <w:numId w:val="28"/>
        </w:numPr>
        <w:ind w:left="-567" w:hanging="284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Skutki uboczne</w:t>
      </w:r>
    </w:p>
    <w:p w:rsidR="00AF7704" w:rsidRPr="00141674" w:rsidRDefault="00AF7704" w:rsidP="00141674">
      <w:pPr>
        <w:pStyle w:val="Akapitzlist"/>
        <w:ind w:left="1080" w:firstLine="0"/>
        <w:jc w:val="both"/>
        <w:rPr>
          <w:rFonts w:ascii="Century Gothic" w:hAnsi="Century Gothic"/>
          <w:b/>
          <w:sz w:val="24"/>
          <w:szCs w:val="24"/>
          <w:u w:val="single"/>
        </w:rPr>
      </w:pPr>
    </w:p>
    <w:p w:rsidR="00BE35CF" w:rsidRPr="00141674" w:rsidRDefault="003A2190" w:rsidP="004C4F7F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Bardzo często</w:t>
      </w:r>
      <w:r w:rsidRPr="00141674">
        <w:rPr>
          <w:rFonts w:ascii="Century Gothic" w:hAnsi="Century Gothic"/>
          <w:sz w:val="24"/>
          <w:szCs w:val="24"/>
        </w:rPr>
        <w:t xml:space="preserve"> </w:t>
      </w:r>
      <w:r w:rsidR="0055782D" w:rsidRPr="00141674">
        <w:rPr>
          <w:rFonts w:ascii="Century Gothic" w:hAnsi="Century Gothic"/>
          <w:sz w:val="24"/>
          <w:szCs w:val="24"/>
        </w:rPr>
        <w:t>(</w:t>
      </w:r>
      <w:r w:rsidR="00BE35CF" w:rsidRPr="00141674">
        <w:rPr>
          <w:rFonts w:ascii="Century Gothic" w:hAnsi="Century Gothic"/>
          <w:sz w:val="24"/>
          <w:szCs w:val="24"/>
        </w:rPr>
        <w:t>mogą wystą</w:t>
      </w:r>
      <w:r w:rsidR="0055782D" w:rsidRPr="00141674">
        <w:rPr>
          <w:rFonts w:ascii="Century Gothic" w:hAnsi="Century Gothic"/>
          <w:sz w:val="24"/>
          <w:szCs w:val="24"/>
        </w:rPr>
        <w:t>pić częściej niż u 1 na 10 osób):</w:t>
      </w:r>
      <w:r w:rsidR="00BE35CF" w:rsidRPr="00141674">
        <w:rPr>
          <w:rFonts w:ascii="Century Gothic" w:hAnsi="Century Gothic"/>
          <w:sz w:val="24"/>
          <w:szCs w:val="24"/>
        </w:rPr>
        <w:t xml:space="preserve"> </w:t>
      </w:r>
    </w:p>
    <w:p w:rsidR="003A2190" w:rsidRPr="00141674" w:rsidRDefault="003A2190" w:rsidP="004C4F7F">
      <w:pPr>
        <w:pStyle w:val="Tekstpodstawowy"/>
        <w:numPr>
          <w:ilvl w:val="0"/>
          <w:numId w:val="25"/>
        </w:numPr>
        <w:spacing w:line="276" w:lineRule="auto"/>
        <w:ind w:left="0" w:right="666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Ból  brzucha, nudności;</w:t>
      </w:r>
    </w:p>
    <w:p w:rsidR="0055782D" w:rsidRPr="00141674" w:rsidRDefault="00A85CFF" w:rsidP="004C4F7F">
      <w:pPr>
        <w:pStyle w:val="Tekstpodstawowy"/>
        <w:numPr>
          <w:ilvl w:val="0"/>
          <w:numId w:val="25"/>
        </w:numPr>
        <w:spacing w:line="276" w:lineRule="auto"/>
        <w:ind w:left="0" w:right="666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Zakażenia wirusowe, takie jak wirus opryszczki lub grypa;</w:t>
      </w:r>
    </w:p>
    <w:p w:rsidR="00A85CFF" w:rsidRPr="00141674" w:rsidRDefault="00A85CFF" w:rsidP="004C4F7F">
      <w:pPr>
        <w:pStyle w:val="Tekstpodstawowy"/>
        <w:numPr>
          <w:ilvl w:val="0"/>
          <w:numId w:val="25"/>
        </w:numPr>
        <w:spacing w:line="276" w:lineRule="auto"/>
        <w:ind w:left="0" w:right="666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Zakażenie górnych dróg oddechowych, takie jak zapalenie zatok;</w:t>
      </w:r>
    </w:p>
    <w:p w:rsidR="00A85CFF" w:rsidRPr="00141674" w:rsidRDefault="00A85CFF" w:rsidP="004C4F7F">
      <w:pPr>
        <w:pStyle w:val="Tekstpodstawowy"/>
        <w:numPr>
          <w:ilvl w:val="0"/>
          <w:numId w:val="25"/>
        </w:numPr>
        <w:spacing w:line="276" w:lineRule="auto"/>
        <w:ind w:left="0" w:right="666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Ból głowy;</w:t>
      </w:r>
    </w:p>
    <w:p w:rsidR="00A85CFF" w:rsidRPr="00141674" w:rsidRDefault="00A85CFF" w:rsidP="004C4F7F">
      <w:pPr>
        <w:pStyle w:val="Tekstpodstawowy"/>
        <w:numPr>
          <w:ilvl w:val="0"/>
          <w:numId w:val="25"/>
        </w:numPr>
        <w:spacing w:line="276" w:lineRule="auto"/>
        <w:ind w:left="0" w:right="666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Działania niepożądane związane z infuzją;</w:t>
      </w:r>
    </w:p>
    <w:p w:rsidR="00A85CFF" w:rsidRPr="00141674" w:rsidRDefault="00A85CFF" w:rsidP="004C4F7F">
      <w:pPr>
        <w:pStyle w:val="Tekstpodstawowy"/>
        <w:numPr>
          <w:ilvl w:val="0"/>
          <w:numId w:val="25"/>
        </w:numPr>
        <w:spacing w:line="276" w:lineRule="auto"/>
        <w:ind w:left="0" w:right="666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Ból.</w:t>
      </w:r>
    </w:p>
    <w:p w:rsidR="00A85CFF" w:rsidRPr="00141674" w:rsidRDefault="00A85CFF" w:rsidP="00141674">
      <w:pPr>
        <w:pStyle w:val="Tekstpodstawowy"/>
        <w:spacing w:line="276" w:lineRule="auto"/>
        <w:ind w:left="720" w:right="666"/>
        <w:jc w:val="both"/>
        <w:rPr>
          <w:rFonts w:ascii="Century Gothic" w:hAnsi="Century Gothic"/>
          <w:sz w:val="24"/>
          <w:szCs w:val="24"/>
        </w:rPr>
      </w:pPr>
    </w:p>
    <w:p w:rsidR="00150511" w:rsidRPr="00141674" w:rsidRDefault="0024371C" w:rsidP="004C4F7F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Często </w:t>
      </w:r>
      <w:r w:rsidR="0055782D" w:rsidRPr="00141674">
        <w:rPr>
          <w:rFonts w:ascii="Century Gothic" w:hAnsi="Century Gothic"/>
          <w:sz w:val="24"/>
          <w:szCs w:val="24"/>
        </w:rPr>
        <w:t>(</w:t>
      </w:r>
      <w:r w:rsidR="00BE35CF" w:rsidRPr="00141674">
        <w:rPr>
          <w:rFonts w:ascii="Century Gothic" w:hAnsi="Century Gothic"/>
          <w:sz w:val="24"/>
          <w:szCs w:val="24"/>
        </w:rPr>
        <w:t>mogą wyst</w:t>
      </w:r>
      <w:r w:rsidR="0055782D" w:rsidRPr="00141674">
        <w:rPr>
          <w:rFonts w:ascii="Century Gothic" w:hAnsi="Century Gothic"/>
          <w:sz w:val="24"/>
          <w:szCs w:val="24"/>
        </w:rPr>
        <w:t xml:space="preserve">ąpić </w:t>
      </w:r>
      <w:r w:rsidRPr="00141674">
        <w:rPr>
          <w:rFonts w:ascii="Century Gothic" w:hAnsi="Century Gothic"/>
          <w:sz w:val="24"/>
          <w:szCs w:val="24"/>
        </w:rPr>
        <w:t>nie częściej</w:t>
      </w:r>
      <w:r w:rsidR="00AF7704" w:rsidRPr="00141674">
        <w:rPr>
          <w:rFonts w:ascii="Century Gothic" w:hAnsi="Century Gothic"/>
          <w:sz w:val="24"/>
          <w:szCs w:val="24"/>
        </w:rPr>
        <w:t xml:space="preserve"> niż</w:t>
      </w:r>
      <w:r w:rsidRPr="00141674">
        <w:rPr>
          <w:rFonts w:ascii="Century Gothic" w:hAnsi="Century Gothic"/>
          <w:sz w:val="24"/>
          <w:szCs w:val="24"/>
        </w:rPr>
        <w:t xml:space="preserve"> u 1 na 10 osób):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Zmiany czynności wątroby, zwiększenie aktywności enzymów wątrobowych (widoczne w wynikach badań laboratoryjnych krwi)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Zakażenia płuc i klatki piersiowej, takie jak zapalenie oskrzeli lub płuc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Trudności w oddychaniu lub bolesność podczas oddychania, bóle klatki piersiowej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Krwawienie żołądkowo-jelitowe, biegunka, zaburzenia trawienia, zgaga, zaparcie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Wysypka jak po poparzeniu pokrzywą (pokrzywka), swędząca wysypka lub sucha skóra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Zaburzenia równowagi lub zawroty głowy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Gorączka, wzmożone pocenie się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Zaburzenia krążenia, takie jak niskie lub wysokie ciśnienie tętnicze</w:t>
      </w:r>
    </w:p>
    <w:p w:rsidR="0024371C" w:rsidRPr="00141674" w:rsidRDefault="00A85CFF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Siniaki, </w:t>
      </w:r>
      <w:r w:rsidR="0024371C" w:rsidRPr="00141674">
        <w:rPr>
          <w:rFonts w:ascii="Century Gothic" w:hAnsi="Century Gothic"/>
          <w:sz w:val="24"/>
          <w:szCs w:val="24"/>
        </w:rPr>
        <w:t xml:space="preserve">uderzenia gorąca lub krwawienie z nosa, ocieplenie, zaczerwienienie </w:t>
      </w:r>
      <w:r w:rsidR="0024371C" w:rsidRPr="00141674">
        <w:rPr>
          <w:rFonts w:ascii="Century Gothic" w:hAnsi="Century Gothic"/>
          <w:sz w:val="24"/>
          <w:szCs w:val="24"/>
        </w:rPr>
        <w:lastRenderedPageBreak/>
        <w:t>skóry (zaczerwienienie twarzy)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Uczucie zmęczenia lub osłabienie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Zakażenia bakteryjne, takie jak posocznica, ropień lub zakażenie skóry (zapalenie tkanki łącznej)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Zakażenie skóry spowodowane przez grzyby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Zaburzenia dotyczące krwi, takie jak niedokrwistość lub mała liczba białych krwinek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Obrzęk węzłów chłonnych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Depresja, zaburzenia dotyczące snu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Zaburzenia dotyczące oczu, w tym zaczerwienienie i zakażenia oczu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Przyspieszone tętno (tachykardia) lub kołatanie serca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Ból stawów, mięśni lub pleców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Zakażenia dróg moczowych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Łuszczyca, zaburzenia dotyczące skóry, takie jak wypryski, łysienie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Reakcje w miejscu wstrzyknięcia, takie jak ból, obrzęk, zaczerwienienie lub swędzenie 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Dreszcze, gromadzenie się płynu pod skórą powodujące obrzęk</w:t>
      </w:r>
    </w:p>
    <w:p w:rsidR="0024371C" w:rsidRPr="00141674" w:rsidRDefault="0024371C" w:rsidP="004C4F7F">
      <w:pPr>
        <w:pStyle w:val="Akapitzlist"/>
        <w:numPr>
          <w:ilvl w:val="0"/>
          <w:numId w:val="27"/>
        </w:numPr>
        <w:ind w:left="0" w:hanging="284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Uczucie zdrętwienia lub mrowienia</w:t>
      </w:r>
    </w:p>
    <w:p w:rsidR="0024371C" w:rsidRPr="00141674" w:rsidRDefault="0024371C" w:rsidP="00141674">
      <w:pPr>
        <w:pStyle w:val="Akapitzlist"/>
        <w:ind w:left="720" w:firstLine="0"/>
        <w:jc w:val="both"/>
        <w:rPr>
          <w:rFonts w:ascii="Century Gothic" w:hAnsi="Century Gothic"/>
          <w:sz w:val="24"/>
          <w:szCs w:val="24"/>
        </w:rPr>
      </w:pPr>
    </w:p>
    <w:p w:rsidR="0024371C" w:rsidRPr="00141674" w:rsidRDefault="0024371C" w:rsidP="00141674">
      <w:pPr>
        <w:pStyle w:val="Akapitzlist"/>
        <w:ind w:left="720" w:firstLine="0"/>
        <w:jc w:val="both"/>
        <w:rPr>
          <w:rFonts w:ascii="Century Gothic" w:hAnsi="Century Gothic"/>
          <w:sz w:val="24"/>
          <w:szCs w:val="24"/>
        </w:rPr>
      </w:pPr>
    </w:p>
    <w:p w:rsidR="00141674" w:rsidRDefault="007F6349" w:rsidP="004C4F7F">
      <w:pPr>
        <w:pStyle w:val="Akapitzlist"/>
        <w:numPr>
          <w:ilvl w:val="0"/>
          <w:numId w:val="28"/>
        </w:numPr>
        <w:ind w:left="-567" w:hanging="284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b/>
          <w:sz w:val="24"/>
          <w:szCs w:val="24"/>
        </w:rPr>
        <w:t>Alternatywne metody leczenia</w:t>
      </w:r>
    </w:p>
    <w:p w:rsidR="00141674" w:rsidRDefault="00141674" w:rsidP="00141674">
      <w:pPr>
        <w:jc w:val="both"/>
        <w:rPr>
          <w:rFonts w:ascii="Century Gothic" w:hAnsi="Century Gothic"/>
          <w:sz w:val="24"/>
          <w:szCs w:val="24"/>
        </w:rPr>
      </w:pPr>
    </w:p>
    <w:p w:rsidR="004B67EB" w:rsidRPr="00141674" w:rsidRDefault="0024371C" w:rsidP="004C4F7F">
      <w:pPr>
        <w:ind w:left="-851"/>
        <w:jc w:val="both"/>
        <w:rPr>
          <w:rFonts w:ascii="Century Gothic" w:hAnsi="Century Gothic"/>
          <w:b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Należy podkreślić, że zaproponowane leczenie jest obecnie jedną z najlepszych metod leczenia wynikające z nieskuteczności leczenia innymi metodami tj. brak odpowiedzi na leczenie kortykosteroidami, </w:t>
      </w:r>
      <w:proofErr w:type="spellStart"/>
      <w:r w:rsidRPr="00141674">
        <w:rPr>
          <w:rFonts w:ascii="Century Gothic" w:hAnsi="Century Gothic"/>
          <w:sz w:val="24"/>
          <w:szCs w:val="24"/>
        </w:rPr>
        <w:t>merkaptopuryną</w:t>
      </w:r>
      <w:proofErr w:type="spellEnd"/>
      <w:r w:rsidRPr="00141674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141674">
        <w:rPr>
          <w:rFonts w:ascii="Century Gothic" w:hAnsi="Century Gothic"/>
          <w:sz w:val="24"/>
          <w:szCs w:val="24"/>
        </w:rPr>
        <w:t>azatopiryną</w:t>
      </w:r>
      <w:proofErr w:type="spellEnd"/>
      <w:r w:rsidRPr="00141674">
        <w:rPr>
          <w:rFonts w:ascii="Century Gothic" w:hAnsi="Century Gothic"/>
          <w:sz w:val="24"/>
          <w:szCs w:val="24"/>
        </w:rPr>
        <w:t>.</w:t>
      </w:r>
    </w:p>
    <w:p w:rsidR="0024371C" w:rsidRPr="00141674" w:rsidRDefault="0024371C" w:rsidP="004C4F7F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 xml:space="preserve">Wyrażam zgodę na zaproponowane mi leczenie biologiczne </w:t>
      </w:r>
      <w:r w:rsidR="004F426C" w:rsidRPr="00141674">
        <w:rPr>
          <w:rFonts w:ascii="Century Gothic" w:hAnsi="Century Gothic"/>
          <w:sz w:val="24"/>
          <w:szCs w:val="24"/>
        </w:rPr>
        <w:t xml:space="preserve">Choroby Leśniowskiego- </w:t>
      </w:r>
      <w:proofErr w:type="spellStart"/>
      <w:r w:rsidR="004F426C" w:rsidRPr="00141674">
        <w:rPr>
          <w:rFonts w:ascii="Century Gothic" w:hAnsi="Century Gothic"/>
          <w:sz w:val="24"/>
          <w:szCs w:val="24"/>
        </w:rPr>
        <w:t>Crohna</w:t>
      </w:r>
      <w:proofErr w:type="spellEnd"/>
      <w:r w:rsidR="004F426C" w:rsidRPr="00141674">
        <w:rPr>
          <w:rFonts w:ascii="Century Gothic" w:hAnsi="Century Gothic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w ramach Programu lekowego pro</w:t>
      </w:r>
      <w:r w:rsidR="00413578" w:rsidRPr="00141674">
        <w:rPr>
          <w:rFonts w:ascii="Century Gothic" w:hAnsi="Century Gothic"/>
          <w:sz w:val="24"/>
          <w:szCs w:val="24"/>
        </w:rPr>
        <w:t xml:space="preserve">duktem leczniczym </w:t>
      </w:r>
      <w:proofErr w:type="spellStart"/>
      <w:r w:rsidR="00413578" w:rsidRPr="00141674">
        <w:rPr>
          <w:rFonts w:ascii="Century Gothic" w:hAnsi="Century Gothic"/>
          <w:sz w:val="24"/>
          <w:szCs w:val="24"/>
        </w:rPr>
        <w:t>Filgotynib</w:t>
      </w:r>
      <w:proofErr w:type="spellEnd"/>
      <w:r w:rsidR="009B49E9" w:rsidRPr="00141674">
        <w:rPr>
          <w:rFonts w:ascii="Century Gothic" w:hAnsi="Century Gothic"/>
          <w:sz w:val="24"/>
          <w:szCs w:val="24"/>
        </w:rPr>
        <w:t>.</w:t>
      </w:r>
    </w:p>
    <w:p w:rsidR="004B67EB" w:rsidRPr="00141674" w:rsidRDefault="004B67EB" w:rsidP="004C4F7F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Oświadczam, i ż uzyskałem/</w:t>
      </w:r>
      <w:proofErr w:type="spellStart"/>
      <w:r w:rsidRPr="00141674">
        <w:rPr>
          <w:rFonts w:ascii="Century Gothic" w:hAnsi="Century Gothic"/>
          <w:sz w:val="24"/>
          <w:szCs w:val="24"/>
        </w:rPr>
        <w:t>-a</w:t>
      </w:r>
      <w:proofErr w:type="spellEnd"/>
      <w:r w:rsidRPr="00141674">
        <w:rPr>
          <w:rFonts w:ascii="Century Gothic" w:hAnsi="Century Gothic"/>
          <w:sz w:val="24"/>
          <w:szCs w:val="24"/>
        </w:rPr>
        <w:t>m wszelkie wyjaśnienia dotyczące udzielanych świadczeń zdrowotnych w moim przypadku.</w:t>
      </w:r>
    </w:p>
    <w:p w:rsidR="004B67EB" w:rsidRPr="00141674" w:rsidRDefault="004B67EB" w:rsidP="004C4F7F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Zostałem/</w:t>
      </w:r>
      <w:proofErr w:type="spellStart"/>
      <w:r w:rsidRPr="00141674">
        <w:rPr>
          <w:rFonts w:ascii="Century Gothic" w:hAnsi="Century Gothic"/>
          <w:sz w:val="24"/>
          <w:szCs w:val="24"/>
        </w:rPr>
        <w:t>-a</w:t>
      </w:r>
      <w:proofErr w:type="spellEnd"/>
      <w:r w:rsidRPr="00141674">
        <w:rPr>
          <w:rFonts w:ascii="Century Gothic" w:hAnsi="Century Gothic"/>
          <w:sz w:val="24"/>
          <w:szCs w:val="24"/>
        </w:rPr>
        <w:t>m poinformowany/-a o ryzyku związanym z udzieleniem świadczenia zdrowotnego i konsekwencjach wynikających z zaniechania zleconych świadczeń z ich samowolną modyfikacją włącznie. Zostałem poinformowany/- a o możliwości zastosowania alternatywnych świadczeń zdrowotnych.</w:t>
      </w:r>
    </w:p>
    <w:p w:rsidR="004B67EB" w:rsidRPr="00141674" w:rsidRDefault="004B67EB" w:rsidP="004C4F7F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Zapewniono mi nieograniczone możliwości zadawania pytań dotyczących udzielanych świadczeń i na wszystkie udzielono mi wyczerpujących i zrozumiałych odpowiedzi oraz wyjaśnień.</w:t>
      </w:r>
    </w:p>
    <w:p w:rsidR="004B67EB" w:rsidRPr="000D3A07" w:rsidRDefault="004B67EB" w:rsidP="000D3A07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Znane mi są możliwe reakcje organizmu po udzieleniu świadczenia i jednocześnie zobowiązuję się do niezwłocznego informowania ośrodka udzielającego świadczenie o zmianach statusu zdrowia.</w:t>
      </w:r>
    </w:p>
    <w:p w:rsidR="00141674" w:rsidRDefault="00E3302F" w:rsidP="000D3A07">
      <w:pPr>
        <w:ind w:left="-851"/>
        <w:jc w:val="both"/>
        <w:rPr>
          <w:rFonts w:ascii="Century Gothic" w:hAnsi="Century Gothic"/>
          <w:b/>
          <w:sz w:val="24"/>
          <w:szCs w:val="24"/>
          <w:u w:val="single"/>
        </w:rPr>
      </w:pPr>
      <w:r w:rsidRPr="00141674">
        <w:rPr>
          <w:rFonts w:ascii="Century Gothic" w:hAnsi="Century Gothic"/>
          <w:b/>
          <w:sz w:val="24"/>
          <w:szCs w:val="24"/>
          <w:u w:val="single"/>
        </w:rPr>
        <w:lastRenderedPageBreak/>
        <w:t>Dotyczy Kobiet</w:t>
      </w:r>
    </w:p>
    <w:p w:rsidR="00E3302F" w:rsidRPr="00141674" w:rsidRDefault="00E3302F" w:rsidP="000D3A07">
      <w:pPr>
        <w:ind w:left="-851"/>
        <w:jc w:val="both"/>
        <w:rPr>
          <w:rFonts w:ascii="Century Gothic" w:hAnsi="Century Gothic"/>
          <w:b/>
          <w:sz w:val="24"/>
          <w:szCs w:val="24"/>
          <w:u w:val="single"/>
        </w:rPr>
      </w:pPr>
      <w:r w:rsidRPr="00141674">
        <w:rPr>
          <w:rFonts w:ascii="Century Gothic" w:hAnsi="Century Gothic"/>
          <w:sz w:val="24"/>
          <w:szCs w:val="24"/>
        </w:rPr>
        <w:t>Wyrażam dobrowolnie zgodę</w:t>
      </w:r>
      <w:r w:rsidR="0024371C" w:rsidRPr="00141674">
        <w:rPr>
          <w:rFonts w:ascii="Century Gothic" w:hAnsi="Century Gothic"/>
          <w:sz w:val="24"/>
          <w:szCs w:val="24"/>
        </w:rPr>
        <w:t xml:space="preserve"> świadomą kontrolę urodzeń w trakcie trwania leczenia </w:t>
      </w:r>
      <w:r w:rsidR="004F426C" w:rsidRPr="00141674">
        <w:rPr>
          <w:rFonts w:ascii="Century Gothic" w:hAnsi="Century Gothic"/>
          <w:sz w:val="24"/>
          <w:szCs w:val="24"/>
        </w:rPr>
        <w:t>i do 4 tygodni po zastosowaniu ostatniej dawki leku.</w:t>
      </w:r>
    </w:p>
    <w:p w:rsidR="004F426C" w:rsidRDefault="004F426C" w:rsidP="000D3A07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Jeśli pacjentka zajdzie w ciążę w tym okresie, należy natychmiast zwrócić się do lekarza.</w:t>
      </w:r>
    </w:p>
    <w:p w:rsidR="00141674" w:rsidRPr="00141674" w:rsidRDefault="00141674" w:rsidP="00141674">
      <w:pPr>
        <w:jc w:val="both"/>
        <w:rPr>
          <w:rFonts w:ascii="Century Gothic" w:hAnsi="Century Gothic"/>
          <w:sz w:val="24"/>
          <w:szCs w:val="24"/>
        </w:rPr>
      </w:pPr>
    </w:p>
    <w:p w:rsidR="00141674" w:rsidRDefault="00550869" w:rsidP="000D3A07">
      <w:pPr>
        <w:pStyle w:val="Tekstpodstawowy"/>
        <w:spacing w:before="79"/>
        <w:ind w:left="-851"/>
        <w:jc w:val="both"/>
        <w:rPr>
          <w:rFonts w:ascii="Century Gothic" w:hAnsi="Century Gothic"/>
          <w:spacing w:val="-2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Data</w:t>
      </w:r>
      <w:r w:rsidRPr="00141674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i</w:t>
      </w:r>
      <w:r w:rsidRPr="00141674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czytelny</w:t>
      </w:r>
      <w:r w:rsidRPr="00141674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podpis</w:t>
      </w:r>
      <w:r w:rsidRPr="00141674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pacjenta/opiekuna</w:t>
      </w:r>
      <w:r w:rsidRPr="00141674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141674">
        <w:rPr>
          <w:rFonts w:ascii="Century Gothic" w:hAnsi="Century Gothic"/>
          <w:spacing w:val="-2"/>
          <w:sz w:val="24"/>
          <w:szCs w:val="24"/>
        </w:rPr>
        <w:t>prawnego</w:t>
      </w:r>
    </w:p>
    <w:p w:rsidR="00141674" w:rsidRDefault="00141674" w:rsidP="000D3A07">
      <w:pPr>
        <w:pStyle w:val="Tekstpodstawowy"/>
        <w:spacing w:before="79"/>
        <w:ind w:left="-851"/>
        <w:jc w:val="both"/>
        <w:rPr>
          <w:rFonts w:ascii="Century Gothic" w:hAnsi="Century Gothic"/>
          <w:spacing w:val="-2"/>
          <w:sz w:val="24"/>
          <w:szCs w:val="24"/>
        </w:rPr>
      </w:pPr>
    </w:p>
    <w:p w:rsidR="00550869" w:rsidRPr="00141674" w:rsidRDefault="00550869" w:rsidP="000D3A07">
      <w:pPr>
        <w:pStyle w:val="Tekstpodstawowy"/>
        <w:spacing w:before="79"/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pacing w:val="-2"/>
          <w:sz w:val="24"/>
          <w:szCs w:val="24"/>
        </w:rPr>
        <w:t>…………………………………………………………………………………………...</w:t>
      </w:r>
    </w:p>
    <w:p w:rsidR="00141674" w:rsidRDefault="00141674" w:rsidP="000D3A07">
      <w:pPr>
        <w:pStyle w:val="Tekstpodstawowy"/>
        <w:ind w:left="-851"/>
        <w:jc w:val="both"/>
        <w:rPr>
          <w:rFonts w:ascii="Century Gothic" w:hAnsi="Century Gothic"/>
          <w:sz w:val="24"/>
          <w:szCs w:val="24"/>
        </w:rPr>
      </w:pPr>
    </w:p>
    <w:p w:rsidR="00141674" w:rsidRDefault="00550869" w:rsidP="000D3A07">
      <w:pPr>
        <w:pStyle w:val="Tekstpodstawowy"/>
        <w:ind w:left="-851"/>
        <w:jc w:val="both"/>
        <w:rPr>
          <w:rFonts w:ascii="Century Gothic" w:hAnsi="Century Gothic"/>
          <w:spacing w:val="-2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Data</w:t>
      </w:r>
      <w:r w:rsidRPr="00141674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i</w:t>
      </w:r>
      <w:r w:rsidRPr="00141674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podpis</w:t>
      </w:r>
      <w:r w:rsidRPr="00141674">
        <w:rPr>
          <w:rFonts w:ascii="Century Gothic" w:hAnsi="Century Gothic"/>
          <w:spacing w:val="-2"/>
          <w:sz w:val="24"/>
          <w:szCs w:val="24"/>
        </w:rPr>
        <w:t xml:space="preserve"> lekarza</w:t>
      </w:r>
    </w:p>
    <w:p w:rsidR="00141674" w:rsidRDefault="00141674" w:rsidP="000D3A07">
      <w:pPr>
        <w:pStyle w:val="Tekstpodstawowy"/>
        <w:ind w:left="-851"/>
        <w:jc w:val="both"/>
        <w:rPr>
          <w:rFonts w:ascii="Century Gothic" w:hAnsi="Century Gothic"/>
          <w:spacing w:val="-2"/>
          <w:sz w:val="24"/>
          <w:szCs w:val="24"/>
        </w:rPr>
      </w:pPr>
    </w:p>
    <w:p w:rsidR="00550869" w:rsidRPr="00141674" w:rsidRDefault="00550869" w:rsidP="000D3A07">
      <w:pPr>
        <w:pStyle w:val="Tekstpodstawowy"/>
        <w:ind w:left="-851"/>
        <w:jc w:val="both"/>
        <w:rPr>
          <w:rFonts w:ascii="Century Gothic" w:hAnsi="Century Gothic"/>
          <w:spacing w:val="-2"/>
          <w:sz w:val="24"/>
          <w:szCs w:val="24"/>
        </w:rPr>
      </w:pPr>
      <w:r w:rsidRPr="00141674">
        <w:rPr>
          <w:rFonts w:ascii="Century Gothic" w:hAnsi="Century Gothic"/>
          <w:spacing w:val="-2"/>
          <w:sz w:val="24"/>
          <w:szCs w:val="24"/>
        </w:rPr>
        <w:t>………………………………………………………………………………</w:t>
      </w:r>
      <w:r w:rsidR="000D3A07">
        <w:rPr>
          <w:rFonts w:ascii="Century Gothic" w:hAnsi="Century Gothic"/>
          <w:spacing w:val="-2"/>
          <w:sz w:val="24"/>
          <w:szCs w:val="24"/>
        </w:rPr>
        <w:t>…………</w:t>
      </w:r>
    </w:p>
    <w:p w:rsidR="00550869" w:rsidRPr="00141674" w:rsidRDefault="00550869" w:rsidP="000D3A07">
      <w:pPr>
        <w:pStyle w:val="Tekstpodstawowy"/>
        <w:ind w:left="-851"/>
        <w:jc w:val="both"/>
        <w:rPr>
          <w:rFonts w:ascii="Century Gothic" w:hAnsi="Century Gothic"/>
          <w:sz w:val="24"/>
          <w:szCs w:val="24"/>
        </w:rPr>
      </w:pPr>
    </w:p>
    <w:p w:rsidR="00550869" w:rsidRPr="00141674" w:rsidRDefault="00550869" w:rsidP="000D3A07">
      <w:pPr>
        <w:pStyle w:val="Tekstpodstawowy"/>
        <w:ind w:left="-851"/>
        <w:jc w:val="both"/>
        <w:rPr>
          <w:rFonts w:ascii="Century Gothic" w:hAnsi="Century Gothic"/>
          <w:sz w:val="24"/>
          <w:szCs w:val="24"/>
        </w:rPr>
      </w:pPr>
    </w:p>
    <w:p w:rsidR="00550869" w:rsidRPr="00141674" w:rsidRDefault="00550869" w:rsidP="000D3A07">
      <w:pPr>
        <w:pStyle w:val="Tekstpodstawowy"/>
        <w:ind w:left="-851"/>
        <w:jc w:val="both"/>
        <w:rPr>
          <w:rFonts w:ascii="Century Gothic" w:hAnsi="Century Gothic"/>
          <w:sz w:val="24"/>
          <w:szCs w:val="24"/>
        </w:rPr>
      </w:pPr>
    </w:p>
    <w:p w:rsidR="00550869" w:rsidRDefault="00550869" w:rsidP="000D3A07">
      <w:pPr>
        <w:pStyle w:val="Tekstpodstawowy"/>
        <w:spacing w:before="13"/>
        <w:ind w:left="-851"/>
        <w:jc w:val="both"/>
        <w:rPr>
          <w:rFonts w:ascii="Century Gothic" w:hAnsi="Century Gothic"/>
          <w:sz w:val="24"/>
          <w:szCs w:val="24"/>
        </w:rPr>
      </w:pPr>
    </w:p>
    <w:p w:rsidR="000D3A07" w:rsidRDefault="000D3A07" w:rsidP="000D3A07">
      <w:pPr>
        <w:pStyle w:val="Tekstpodstawowy"/>
        <w:spacing w:before="13"/>
        <w:ind w:left="-851"/>
        <w:jc w:val="both"/>
        <w:rPr>
          <w:rFonts w:ascii="Century Gothic" w:hAnsi="Century Gothic"/>
          <w:sz w:val="24"/>
          <w:szCs w:val="24"/>
        </w:rPr>
      </w:pPr>
    </w:p>
    <w:p w:rsidR="000D3A07" w:rsidRPr="00141674" w:rsidRDefault="000D3A07" w:rsidP="000D3A07">
      <w:pPr>
        <w:pStyle w:val="Tekstpodstawowy"/>
        <w:spacing w:before="13"/>
        <w:ind w:left="-851"/>
        <w:jc w:val="both"/>
        <w:rPr>
          <w:rFonts w:ascii="Century Gothic" w:hAnsi="Century Gothic"/>
          <w:sz w:val="24"/>
          <w:szCs w:val="24"/>
        </w:rPr>
      </w:pPr>
    </w:p>
    <w:p w:rsidR="00550869" w:rsidRPr="00141674" w:rsidRDefault="00550869" w:rsidP="000D3A07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Nie wyrażam zgody na proponowane leczenie. Zostałem/</w:t>
      </w:r>
      <w:proofErr w:type="spellStart"/>
      <w:r w:rsidRPr="00141674">
        <w:rPr>
          <w:rFonts w:ascii="Century Gothic" w:hAnsi="Century Gothic"/>
          <w:sz w:val="24"/>
          <w:szCs w:val="24"/>
        </w:rPr>
        <w:t>am</w:t>
      </w:r>
      <w:proofErr w:type="spellEnd"/>
      <w:r w:rsidRPr="00141674">
        <w:rPr>
          <w:rFonts w:ascii="Century Gothic" w:hAnsi="Century Gothic"/>
          <w:sz w:val="24"/>
          <w:szCs w:val="24"/>
        </w:rPr>
        <w:t xml:space="preserve"> poinformowany/a o skutkach odmowy zgody na proponowane leczenie.</w:t>
      </w:r>
    </w:p>
    <w:p w:rsidR="00550869" w:rsidRPr="00141674" w:rsidRDefault="00550869" w:rsidP="000D3A07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Uzasadnienie przez pacjenta/opiekuna prawnego odmowy wyrażenia zgody na proponowane leczenie.</w:t>
      </w:r>
    </w:p>
    <w:p w:rsidR="00C8133A" w:rsidRDefault="00550869" w:rsidP="000D3A07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41674">
        <w:rPr>
          <w:rFonts w:ascii="Century Gothic" w:hAnsi="Century Gothic"/>
          <w:sz w:val="24"/>
          <w:szCs w:val="24"/>
        </w:rPr>
        <w:t>.........................</w:t>
      </w:r>
      <w:r w:rsidR="000D3A07">
        <w:rPr>
          <w:rFonts w:ascii="Century Gothic" w:hAnsi="Century Gothic"/>
          <w:sz w:val="24"/>
          <w:szCs w:val="24"/>
        </w:rPr>
        <w:t>.....................................</w:t>
      </w:r>
    </w:p>
    <w:p w:rsidR="00141674" w:rsidRPr="00141674" w:rsidRDefault="00141674" w:rsidP="000D3A07">
      <w:pPr>
        <w:ind w:left="-851"/>
        <w:jc w:val="both"/>
        <w:rPr>
          <w:rFonts w:ascii="Century Gothic" w:hAnsi="Century Gothic"/>
          <w:sz w:val="24"/>
          <w:szCs w:val="24"/>
        </w:rPr>
      </w:pPr>
    </w:p>
    <w:p w:rsidR="00C8133A" w:rsidRPr="00141674" w:rsidRDefault="00C8133A" w:rsidP="000D3A07">
      <w:pPr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Data i czytelny podpis pacjenta/opiekuna prawnego</w:t>
      </w:r>
    </w:p>
    <w:p w:rsidR="00C8133A" w:rsidRPr="00141674" w:rsidRDefault="00C8133A" w:rsidP="000D3A07">
      <w:pPr>
        <w:pStyle w:val="Tekstpodstawowy"/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.................................................................................................................................</w:t>
      </w:r>
    </w:p>
    <w:p w:rsidR="00C8133A" w:rsidRPr="00141674" w:rsidRDefault="00C8133A" w:rsidP="000D3A07">
      <w:pPr>
        <w:pStyle w:val="Tekstpodstawowy"/>
        <w:spacing w:before="14"/>
        <w:ind w:left="-851"/>
        <w:jc w:val="both"/>
        <w:rPr>
          <w:rFonts w:ascii="Century Gothic" w:hAnsi="Century Gothic"/>
          <w:sz w:val="24"/>
          <w:szCs w:val="24"/>
        </w:rPr>
      </w:pPr>
    </w:p>
    <w:p w:rsidR="00C8133A" w:rsidRPr="00141674" w:rsidRDefault="00C8133A" w:rsidP="000D3A07">
      <w:pPr>
        <w:pStyle w:val="Tekstpodstawowy"/>
        <w:ind w:left="-851"/>
        <w:jc w:val="both"/>
        <w:rPr>
          <w:rFonts w:ascii="Century Gothic" w:hAnsi="Century Gothic"/>
          <w:spacing w:val="-2"/>
          <w:sz w:val="24"/>
          <w:szCs w:val="24"/>
        </w:rPr>
      </w:pPr>
      <w:r w:rsidRPr="00141674">
        <w:rPr>
          <w:rFonts w:ascii="Century Gothic" w:hAnsi="Century Gothic"/>
          <w:sz w:val="24"/>
          <w:szCs w:val="24"/>
        </w:rPr>
        <w:t>Data</w:t>
      </w:r>
      <w:r w:rsidRPr="00141674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i</w:t>
      </w:r>
      <w:r w:rsidRPr="00141674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141674">
        <w:rPr>
          <w:rFonts w:ascii="Century Gothic" w:hAnsi="Century Gothic"/>
          <w:sz w:val="24"/>
          <w:szCs w:val="24"/>
        </w:rPr>
        <w:t>podpis</w:t>
      </w:r>
      <w:r w:rsidRPr="00141674">
        <w:rPr>
          <w:rFonts w:ascii="Century Gothic" w:hAnsi="Century Gothic"/>
          <w:spacing w:val="-2"/>
          <w:sz w:val="24"/>
          <w:szCs w:val="24"/>
        </w:rPr>
        <w:t xml:space="preserve"> lekarza</w:t>
      </w:r>
    </w:p>
    <w:p w:rsidR="00C8133A" w:rsidRPr="00141674" w:rsidRDefault="00C8133A" w:rsidP="000D3A07">
      <w:pPr>
        <w:pStyle w:val="Tekstpodstawowy"/>
        <w:ind w:left="-851"/>
        <w:jc w:val="both"/>
        <w:rPr>
          <w:rFonts w:ascii="Century Gothic" w:hAnsi="Century Gothic"/>
          <w:spacing w:val="-2"/>
          <w:sz w:val="24"/>
          <w:szCs w:val="24"/>
        </w:rPr>
      </w:pPr>
    </w:p>
    <w:p w:rsidR="00C8133A" w:rsidRPr="00141674" w:rsidRDefault="00C8133A" w:rsidP="000D3A07">
      <w:pPr>
        <w:pStyle w:val="Tekstpodstawowy"/>
        <w:ind w:left="-851"/>
        <w:jc w:val="both"/>
        <w:rPr>
          <w:rFonts w:ascii="Century Gothic" w:hAnsi="Century Gothic"/>
          <w:sz w:val="24"/>
          <w:szCs w:val="24"/>
        </w:rPr>
      </w:pPr>
      <w:r w:rsidRPr="00141674">
        <w:rPr>
          <w:rFonts w:ascii="Century Gothic" w:hAnsi="Century Gothic"/>
          <w:spacing w:val="-2"/>
          <w:sz w:val="24"/>
          <w:szCs w:val="24"/>
        </w:rPr>
        <w:t>………………………………………………………………………………</w:t>
      </w:r>
      <w:r w:rsidR="000D3A07">
        <w:rPr>
          <w:rFonts w:ascii="Century Gothic" w:hAnsi="Century Gothic"/>
          <w:spacing w:val="-2"/>
          <w:sz w:val="24"/>
          <w:szCs w:val="24"/>
        </w:rPr>
        <w:t>………………</w:t>
      </w:r>
    </w:p>
    <w:p w:rsidR="00C8133A" w:rsidRPr="00141674" w:rsidRDefault="00C8133A" w:rsidP="00141674">
      <w:pPr>
        <w:jc w:val="both"/>
        <w:rPr>
          <w:rFonts w:ascii="Century Gothic" w:hAnsi="Century Gothic"/>
          <w:sz w:val="24"/>
          <w:szCs w:val="24"/>
        </w:rPr>
      </w:pPr>
    </w:p>
    <w:sectPr w:rsidR="00C8133A" w:rsidRPr="00141674" w:rsidSect="000D3A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418" w:header="284" w:footer="27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34A" w:rsidRDefault="00A0434A" w:rsidP="00E637FA">
      <w:pPr>
        <w:spacing w:after="0" w:line="240" w:lineRule="auto"/>
      </w:pPr>
      <w:r>
        <w:separator/>
      </w:r>
    </w:p>
  </w:endnote>
  <w:endnote w:type="continuationSeparator" w:id="0">
    <w:p w:rsidR="00A0434A" w:rsidRDefault="00A0434A" w:rsidP="00E63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74" w:rsidRDefault="00950D74" w:rsidP="00950D74">
    <w:pPr>
      <w:pStyle w:val="Stopka"/>
      <w:tabs>
        <w:tab w:val="clear" w:pos="9072"/>
        <w:tab w:val="right" w:pos="9214"/>
      </w:tabs>
    </w:pPr>
  </w:p>
  <w:p w:rsidR="00E637FA" w:rsidRDefault="00E7219D" w:rsidP="00B57213">
    <w:pPr>
      <w:pStyle w:val="Stopka"/>
      <w:tabs>
        <w:tab w:val="clear" w:pos="9072"/>
        <w:tab w:val="right" w:pos="9214"/>
      </w:tabs>
      <w:ind w:left="142" w:hanging="425"/>
    </w:pPr>
    <w:r w:rsidRPr="00E7219D">
      <w:rPr>
        <w:noProof/>
        <w:lang w:eastAsia="pl-PL"/>
      </w:rPr>
      <w:drawing>
        <wp:inline distT="0" distB="0" distL="0" distR="0">
          <wp:extent cx="5941060" cy="604729"/>
          <wp:effectExtent l="19050" t="0" r="2540" b="0"/>
          <wp:docPr id="13" name="Obraz 1" descr="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04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19D" w:rsidRDefault="00E7219D">
    <w:pPr>
      <w:pStyle w:val="Stopka"/>
    </w:pPr>
    <w:r w:rsidRPr="00E7219D">
      <w:rPr>
        <w:noProof/>
        <w:lang w:eastAsia="pl-PL"/>
      </w:rPr>
      <w:drawing>
        <wp:inline distT="0" distB="0" distL="0" distR="0">
          <wp:extent cx="5941060" cy="604729"/>
          <wp:effectExtent l="19050" t="0" r="2540" b="0"/>
          <wp:docPr id="11" name="Obraz 1" descr="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04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34A" w:rsidRDefault="00A0434A" w:rsidP="00E637FA">
      <w:pPr>
        <w:spacing w:after="0" w:line="240" w:lineRule="auto"/>
      </w:pPr>
      <w:r>
        <w:separator/>
      </w:r>
    </w:p>
  </w:footnote>
  <w:footnote w:type="continuationSeparator" w:id="0">
    <w:p w:rsidR="00A0434A" w:rsidRDefault="00A0434A" w:rsidP="00E63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11" w:rsidRDefault="00234411" w:rsidP="00B57213">
    <w:pPr>
      <w:pStyle w:val="Nagwek"/>
      <w:ind w:left="-993"/>
      <w:rPr>
        <w:noProof/>
        <w:lang w:eastAsia="pl-PL"/>
      </w:rPr>
    </w:pPr>
  </w:p>
  <w:p w:rsidR="00E637FA" w:rsidRDefault="00E637FA" w:rsidP="00B57213">
    <w:pPr>
      <w:pStyle w:val="Nagwek"/>
      <w:ind w:left="-993"/>
    </w:pPr>
  </w:p>
  <w:p w:rsidR="00234411" w:rsidRPr="00E637FA" w:rsidRDefault="00234411" w:rsidP="00B57213">
    <w:pPr>
      <w:pStyle w:val="Nagwek"/>
      <w:ind w:left="-99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19D" w:rsidRDefault="00E7219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-728345</wp:posOffset>
          </wp:positionH>
          <wp:positionV relativeFrom="paragraph">
            <wp:posOffset>133985</wp:posOffset>
          </wp:positionV>
          <wp:extent cx="2743200" cy="904875"/>
          <wp:effectExtent l="19050" t="0" r="0" b="0"/>
          <wp:wrapSquare wrapText="bothSides"/>
          <wp:docPr id="10" name="Obraz 9" descr="LOGO SZPITA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ZPITAL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3200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76693"/>
    <w:multiLevelType w:val="hybridMultilevel"/>
    <w:tmpl w:val="069CECB2"/>
    <w:lvl w:ilvl="0" w:tplc="7B0C22B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47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33BBF"/>
    <w:multiLevelType w:val="hybridMultilevel"/>
    <w:tmpl w:val="F40E7B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A0437"/>
    <w:multiLevelType w:val="hybridMultilevel"/>
    <w:tmpl w:val="4A32BC9E"/>
    <w:lvl w:ilvl="0" w:tplc="89A28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217DE"/>
    <w:multiLevelType w:val="hybridMultilevel"/>
    <w:tmpl w:val="D86C3DC0"/>
    <w:lvl w:ilvl="0" w:tplc="78C24794">
      <w:numFmt w:val="bullet"/>
      <w:lvlText w:val=""/>
      <w:lvlJc w:val="left"/>
      <w:pPr>
        <w:ind w:left="142" w:hanging="1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3B89DD6">
      <w:numFmt w:val="bullet"/>
      <w:lvlText w:val="•"/>
      <w:lvlJc w:val="left"/>
      <w:pPr>
        <w:ind w:left="1061" w:hanging="149"/>
      </w:pPr>
      <w:rPr>
        <w:rFonts w:hint="default"/>
        <w:lang w:val="pl-PL" w:eastAsia="en-US" w:bidi="ar-SA"/>
      </w:rPr>
    </w:lvl>
    <w:lvl w:ilvl="2" w:tplc="989AD1BA">
      <w:numFmt w:val="bullet"/>
      <w:lvlText w:val="•"/>
      <w:lvlJc w:val="left"/>
      <w:pPr>
        <w:ind w:left="1982" w:hanging="149"/>
      </w:pPr>
      <w:rPr>
        <w:rFonts w:hint="default"/>
        <w:lang w:val="pl-PL" w:eastAsia="en-US" w:bidi="ar-SA"/>
      </w:rPr>
    </w:lvl>
    <w:lvl w:ilvl="3" w:tplc="537C1806">
      <w:numFmt w:val="bullet"/>
      <w:lvlText w:val="•"/>
      <w:lvlJc w:val="left"/>
      <w:pPr>
        <w:ind w:left="2904" w:hanging="149"/>
      </w:pPr>
      <w:rPr>
        <w:rFonts w:hint="default"/>
        <w:lang w:val="pl-PL" w:eastAsia="en-US" w:bidi="ar-SA"/>
      </w:rPr>
    </w:lvl>
    <w:lvl w:ilvl="4" w:tplc="EC760620">
      <w:numFmt w:val="bullet"/>
      <w:lvlText w:val="•"/>
      <w:lvlJc w:val="left"/>
      <w:pPr>
        <w:ind w:left="3825" w:hanging="149"/>
      </w:pPr>
      <w:rPr>
        <w:rFonts w:hint="default"/>
        <w:lang w:val="pl-PL" w:eastAsia="en-US" w:bidi="ar-SA"/>
      </w:rPr>
    </w:lvl>
    <w:lvl w:ilvl="5" w:tplc="4D04E6A2">
      <w:numFmt w:val="bullet"/>
      <w:lvlText w:val="•"/>
      <w:lvlJc w:val="left"/>
      <w:pPr>
        <w:ind w:left="4747" w:hanging="149"/>
      </w:pPr>
      <w:rPr>
        <w:rFonts w:hint="default"/>
        <w:lang w:val="pl-PL" w:eastAsia="en-US" w:bidi="ar-SA"/>
      </w:rPr>
    </w:lvl>
    <w:lvl w:ilvl="6" w:tplc="8BD021A4">
      <w:numFmt w:val="bullet"/>
      <w:lvlText w:val="•"/>
      <w:lvlJc w:val="left"/>
      <w:pPr>
        <w:ind w:left="5668" w:hanging="149"/>
      </w:pPr>
      <w:rPr>
        <w:rFonts w:hint="default"/>
        <w:lang w:val="pl-PL" w:eastAsia="en-US" w:bidi="ar-SA"/>
      </w:rPr>
    </w:lvl>
    <w:lvl w:ilvl="7" w:tplc="E9EA6FD6">
      <w:numFmt w:val="bullet"/>
      <w:lvlText w:val="•"/>
      <w:lvlJc w:val="left"/>
      <w:pPr>
        <w:ind w:left="6590" w:hanging="149"/>
      </w:pPr>
      <w:rPr>
        <w:rFonts w:hint="default"/>
        <w:lang w:val="pl-PL" w:eastAsia="en-US" w:bidi="ar-SA"/>
      </w:rPr>
    </w:lvl>
    <w:lvl w:ilvl="8" w:tplc="EA4AC756">
      <w:numFmt w:val="bullet"/>
      <w:lvlText w:val="•"/>
      <w:lvlJc w:val="left"/>
      <w:pPr>
        <w:ind w:left="7511" w:hanging="149"/>
      </w:pPr>
      <w:rPr>
        <w:rFonts w:hint="default"/>
        <w:lang w:val="pl-PL" w:eastAsia="en-US" w:bidi="ar-SA"/>
      </w:rPr>
    </w:lvl>
  </w:abstractNum>
  <w:abstractNum w:abstractNumId="4">
    <w:nsid w:val="129B06DD"/>
    <w:multiLevelType w:val="hybridMultilevel"/>
    <w:tmpl w:val="11764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0850D6"/>
    <w:multiLevelType w:val="hybridMultilevel"/>
    <w:tmpl w:val="16EE258A"/>
    <w:lvl w:ilvl="0" w:tplc="7B0C22B6">
      <w:numFmt w:val="bullet"/>
      <w:lvlText w:val="□"/>
      <w:lvlJc w:val="left"/>
      <w:pPr>
        <w:ind w:left="837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47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6">
    <w:nsid w:val="15E77BF3"/>
    <w:multiLevelType w:val="hybridMultilevel"/>
    <w:tmpl w:val="E3722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8310F8"/>
    <w:multiLevelType w:val="hybridMultilevel"/>
    <w:tmpl w:val="4A32BC9E"/>
    <w:lvl w:ilvl="0" w:tplc="89A28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A611D1"/>
    <w:multiLevelType w:val="hybridMultilevel"/>
    <w:tmpl w:val="D4647D08"/>
    <w:lvl w:ilvl="0" w:tplc="0C0A40BC">
      <w:numFmt w:val="bullet"/>
      <w:lvlText w:val=""/>
      <w:lvlJc w:val="left"/>
      <w:pPr>
        <w:ind w:left="142" w:hanging="1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7BA1BE4">
      <w:numFmt w:val="bullet"/>
      <w:lvlText w:val="•"/>
      <w:lvlJc w:val="left"/>
      <w:pPr>
        <w:ind w:left="1061" w:hanging="148"/>
      </w:pPr>
      <w:rPr>
        <w:rFonts w:hint="default"/>
        <w:lang w:val="pl-PL" w:eastAsia="en-US" w:bidi="ar-SA"/>
      </w:rPr>
    </w:lvl>
    <w:lvl w:ilvl="2" w:tplc="5DF2A84E">
      <w:numFmt w:val="bullet"/>
      <w:lvlText w:val="•"/>
      <w:lvlJc w:val="left"/>
      <w:pPr>
        <w:ind w:left="1982" w:hanging="148"/>
      </w:pPr>
      <w:rPr>
        <w:rFonts w:hint="default"/>
        <w:lang w:val="pl-PL" w:eastAsia="en-US" w:bidi="ar-SA"/>
      </w:rPr>
    </w:lvl>
    <w:lvl w:ilvl="3" w:tplc="25D01C88">
      <w:numFmt w:val="bullet"/>
      <w:lvlText w:val="•"/>
      <w:lvlJc w:val="left"/>
      <w:pPr>
        <w:ind w:left="2904" w:hanging="148"/>
      </w:pPr>
      <w:rPr>
        <w:rFonts w:hint="default"/>
        <w:lang w:val="pl-PL" w:eastAsia="en-US" w:bidi="ar-SA"/>
      </w:rPr>
    </w:lvl>
    <w:lvl w:ilvl="4" w:tplc="DE1209BC">
      <w:numFmt w:val="bullet"/>
      <w:lvlText w:val="•"/>
      <w:lvlJc w:val="left"/>
      <w:pPr>
        <w:ind w:left="3825" w:hanging="148"/>
      </w:pPr>
      <w:rPr>
        <w:rFonts w:hint="default"/>
        <w:lang w:val="pl-PL" w:eastAsia="en-US" w:bidi="ar-SA"/>
      </w:rPr>
    </w:lvl>
    <w:lvl w:ilvl="5" w:tplc="CAA844B6">
      <w:numFmt w:val="bullet"/>
      <w:lvlText w:val="•"/>
      <w:lvlJc w:val="left"/>
      <w:pPr>
        <w:ind w:left="4747" w:hanging="148"/>
      </w:pPr>
      <w:rPr>
        <w:rFonts w:hint="default"/>
        <w:lang w:val="pl-PL" w:eastAsia="en-US" w:bidi="ar-SA"/>
      </w:rPr>
    </w:lvl>
    <w:lvl w:ilvl="6" w:tplc="6F9641A4">
      <w:numFmt w:val="bullet"/>
      <w:lvlText w:val="•"/>
      <w:lvlJc w:val="left"/>
      <w:pPr>
        <w:ind w:left="5668" w:hanging="148"/>
      </w:pPr>
      <w:rPr>
        <w:rFonts w:hint="default"/>
        <w:lang w:val="pl-PL" w:eastAsia="en-US" w:bidi="ar-SA"/>
      </w:rPr>
    </w:lvl>
    <w:lvl w:ilvl="7" w:tplc="AD2E4424">
      <w:numFmt w:val="bullet"/>
      <w:lvlText w:val="•"/>
      <w:lvlJc w:val="left"/>
      <w:pPr>
        <w:ind w:left="6590" w:hanging="148"/>
      </w:pPr>
      <w:rPr>
        <w:rFonts w:hint="default"/>
        <w:lang w:val="pl-PL" w:eastAsia="en-US" w:bidi="ar-SA"/>
      </w:rPr>
    </w:lvl>
    <w:lvl w:ilvl="8" w:tplc="6FB60E4A">
      <w:numFmt w:val="bullet"/>
      <w:lvlText w:val="•"/>
      <w:lvlJc w:val="left"/>
      <w:pPr>
        <w:ind w:left="7511" w:hanging="148"/>
      </w:pPr>
      <w:rPr>
        <w:rFonts w:hint="default"/>
        <w:lang w:val="pl-PL" w:eastAsia="en-US" w:bidi="ar-SA"/>
      </w:rPr>
    </w:lvl>
  </w:abstractNum>
  <w:abstractNum w:abstractNumId="9">
    <w:nsid w:val="2C7F4FEC"/>
    <w:multiLevelType w:val="hybridMultilevel"/>
    <w:tmpl w:val="F7A29F60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CA6FE1"/>
    <w:multiLevelType w:val="hybridMultilevel"/>
    <w:tmpl w:val="4DAE6B7A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F84733"/>
    <w:multiLevelType w:val="hybridMultilevel"/>
    <w:tmpl w:val="7578E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C75839"/>
    <w:multiLevelType w:val="hybridMultilevel"/>
    <w:tmpl w:val="73E45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434095"/>
    <w:multiLevelType w:val="hybridMultilevel"/>
    <w:tmpl w:val="74BCC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C52EA3"/>
    <w:multiLevelType w:val="hybridMultilevel"/>
    <w:tmpl w:val="A044C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BA4F7C"/>
    <w:multiLevelType w:val="hybridMultilevel"/>
    <w:tmpl w:val="16A049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3A037A"/>
    <w:multiLevelType w:val="hybridMultilevel"/>
    <w:tmpl w:val="12361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EA073E"/>
    <w:multiLevelType w:val="hybridMultilevel"/>
    <w:tmpl w:val="252EB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904A68"/>
    <w:multiLevelType w:val="hybridMultilevel"/>
    <w:tmpl w:val="7D908C12"/>
    <w:lvl w:ilvl="0" w:tplc="0D26C82C">
      <w:numFmt w:val="bullet"/>
      <w:lvlText w:val=""/>
      <w:lvlJc w:val="left"/>
      <w:pPr>
        <w:ind w:left="142" w:hanging="1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41A9314">
      <w:numFmt w:val="bullet"/>
      <w:lvlText w:val="•"/>
      <w:lvlJc w:val="left"/>
      <w:pPr>
        <w:ind w:left="1061" w:hanging="148"/>
      </w:pPr>
      <w:rPr>
        <w:rFonts w:hint="default"/>
        <w:lang w:val="pl-PL" w:eastAsia="en-US" w:bidi="ar-SA"/>
      </w:rPr>
    </w:lvl>
    <w:lvl w:ilvl="2" w:tplc="007023DC">
      <w:numFmt w:val="bullet"/>
      <w:lvlText w:val="•"/>
      <w:lvlJc w:val="left"/>
      <w:pPr>
        <w:ind w:left="1982" w:hanging="148"/>
      </w:pPr>
      <w:rPr>
        <w:rFonts w:hint="default"/>
        <w:lang w:val="pl-PL" w:eastAsia="en-US" w:bidi="ar-SA"/>
      </w:rPr>
    </w:lvl>
    <w:lvl w:ilvl="3" w:tplc="F892B194">
      <w:numFmt w:val="bullet"/>
      <w:lvlText w:val="•"/>
      <w:lvlJc w:val="left"/>
      <w:pPr>
        <w:ind w:left="2904" w:hanging="148"/>
      </w:pPr>
      <w:rPr>
        <w:rFonts w:hint="default"/>
        <w:lang w:val="pl-PL" w:eastAsia="en-US" w:bidi="ar-SA"/>
      </w:rPr>
    </w:lvl>
    <w:lvl w:ilvl="4" w:tplc="EDCE9BB2">
      <w:numFmt w:val="bullet"/>
      <w:lvlText w:val="•"/>
      <w:lvlJc w:val="left"/>
      <w:pPr>
        <w:ind w:left="3825" w:hanging="148"/>
      </w:pPr>
      <w:rPr>
        <w:rFonts w:hint="default"/>
        <w:lang w:val="pl-PL" w:eastAsia="en-US" w:bidi="ar-SA"/>
      </w:rPr>
    </w:lvl>
    <w:lvl w:ilvl="5" w:tplc="9BA6CCD6">
      <w:numFmt w:val="bullet"/>
      <w:lvlText w:val="•"/>
      <w:lvlJc w:val="left"/>
      <w:pPr>
        <w:ind w:left="4747" w:hanging="148"/>
      </w:pPr>
      <w:rPr>
        <w:rFonts w:hint="default"/>
        <w:lang w:val="pl-PL" w:eastAsia="en-US" w:bidi="ar-SA"/>
      </w:rPr>
    </w:lvl>
    <w:lvl w:ilvl="6" w:tplc="CD105B68">
      <w:numFmt w:val="bullet"/>
      <w:lvlText w:val="•"/>
      <w:lvlJc w:val="left"/>
      <w:pPr>
        <w:ind w:left="5668" w:hanging="148"/>
      </w:pPr>
      <w:rPr>
        <w:rFonts w:hint="default"/>
        <w:lang w:val="pl-PL" w:eastAsia="en-US" w:bidi="ar-SA"/>
      </w:rPr>
    </w:lvl>
    <w:lvl w:ilvl="7" w:tplc="06C650D6">
      <w:numFmt w:val="bullet"/>
      <w:lvlText w:val="•"/>
      <w:lvlJc w:val="left"/>
      <w:pPr>
        <w:ind w:left="6590" w:hanging="148"/>
      </w:pPr>
      <w:rPr>
        <w:rFonts w:hint="default"/>
        <w:lang w:val="pl-PL" w:eastAsia="en-US" w:bidi="ar-SA"/>
      </w:rPr>
    </w:lvl>
    <w:lvl w:ilvl="8" w:tplc="7F381B1C">
      <w:numFmt w:val="bullet"/>
      <w:lvlText w:val="•"/>
      <w:lvlJc w:val="left"/>
      <w:pPr>
        <w:ind w:left="7511" w:hanging="148"/>
      </w:pPr>
      <w:rPr>
        <w:rFonts w:hint="default"/>
        <w:lang w:val="pl-PL" w:eastAsia="en-US" w:bidi="ar-SA"/>
      </w:rPr>
    </w:lvl>
  </w:abstractNum>
  <w:abstractNum w:abstractNumId="19">
    <w:nsid w:val="3FBE2F1D"/>
    <w:multiLevelType w:val="hybridMultilevel"/>
    <w:tmpl w:val="6BB69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151888"/>
    <w:multiLevelType w:val="hybridMultilevel"/>
    <w:tmpl w:val="29087516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1622C9"/>
    <w:multiLevelType w:val="hybridMultilevel"/>
    <w:tmpl w:val="F8626BE0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486265"/>
    <w:multiLevelType w:val="hybridMultilevel"/>
    <w:tmpl w:val="5FAA955A"/>
    <w:lvl w:ilvl="0" w:tplc="F6EC79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9207A7"/>
    <w:multiLevelType w:val="hybridMultilevel"/>
    <w:tmpl w:val="7018D602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082D24"/>
    <w:multiLevelType w:val="hybridMultilevel"/>
    <w:tmpl w:val="DF4C051A"/>
    <w:lvl w:ilvl="0" w:tplc="83F28266">
      <w:numFmt w:val="bullet"/>
      <w:lvlText w:val="⎯"/>
      <w:lvlJc w:val="left"/>
      <w:pPr>
        <w:ind w:left="72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243D3D"/>
    <w:multiLevelType w:val="hybridMultilevel"/>
    <w:tmpl w:val="4A32BC9E"/>
    <w:lvl w:ilvl="0" w:tplc="89A28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226B9A"/>
    <w:multiLevelType w:val="hybridMultilevel"/>
    <w:tmpl w:val="D85AACC2"/>
    <w:lvl w:ilvl="0" w:tplc="83F28266">
      <w:numFmt w:val="bullet"/>
      <w:lvlText w:val="⎯"/>
      <w:lvlJc w:val="left"/>
      <w:pPr>
        <w:ind w:left="1080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F873AA3"/>
    <w:multiLevelType w:val="hybridMultilevel"/>
    <w:tmpl w:val="FA427B16"/>
    <w:lvl w:ilvl="0" w:tplc="366AE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24"/>
  </w:num>
  <w:num w:numId="5">
    <w:abstractNumId w:val="10"/>
  </w:num>
  <w:num w:numId="6">
    <w:abstractNumId w:val="1"/>
  </w:num>
  <w:num w:numId="7">
    <w:abstractNumId w:val="23"/>
  </w:num>
  <w:num w:numId="8">
    <w:abstractNumId w:val="20"/>
  </w:num>
  <w:num w:numId="9">
    <w:abstractNumId w:val="27"/>
  </w:num>
  <w:num w:numId="10">
    <w:abstractNumId w:val="5"/>
  </w:num>
  <w:num w:numId="11">
    <w:abstractNumId w:val="26"/>
  </w:num>
  <w:num w:numId="12">
    <w:abstractNumId w:val="22"/>
  </w:num>
  <w:num w:numId="13">
    <w:abstractNumId w:val="25"/>
  </w:num>
  <w:num w:numId="14">
    <w:abstractNumId w:val="18"/>
  </w:num>
  <w:num w:numId="15">
    <w:abstractNumId w:val="4"/>
  </w:num>
  <w:num w:numId="16">
    <w:abstractNumId w:val="16"/>
  </w:num>
  <w:num w:numId="17">
    <w:abstractNumId w:val="15"/>
  </w:num>
  <w:num w:numId="18">
    <w:abstractNumId w:val="17"/>
  </w:num>
  <w:num w:numId="19">
    <w:abstractNumId w:val="12"/>
  </w:num>
  <w:num w:numId="20">
    <w:abstractNumId w:val="3"/>
  </w:num>
  <w:num w:numId="21">
    <w:abstractNumId w:val="11"/>
  </w:num>
  <w:num w:numId="22">
    <w:abstractNumId w:val="7"/>
  </w:num>
  <w:num w:numId="23">
    <w:abstractNumId w:val="14"/>
  </w:num>
  <w:num w:numId="24">
    <w:abstractNumId w:val="2"/>
  </w:num>
  <w:num w:numId="25">
    <w:abstractNumId w:val="19"/>
  </w:num>
  <w:num w:numId="26">
    <w:abstractNumId w:val="8"/>
  </w:num>
  <w:num w:numId="27">
    <w:abstractNumId w:val="6"/>
  </w:num>
  <w:num w:numId="28">
    <w:abstractNumId w:val="13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/>
  <w:rsids>
    <w:rsidRoot w:val="00E637FA"/>
    <w:rsid w:val="00012DC7"/>
    <w:rsid w:val="00015F61"/>
    <w:rsid w:val="00022A05"/>
    <w:rsid w:val="00031704"/>
    <w:rsid w:val="00036DFD"/>
    <w:rsid w:val="000524AD"/>
    <w:rsid w:val="000650F9"/>
    <w:rsid w:val="0008262E"/>
    <w:rsid w:val="0008622E"/>
    <w:rsid w:val="000A79DF"/>
    <w:rsid w:val="000C3D85"/>
    <w:rsid w:val="000C7C22"/>
    <w:rsid w:val="000D3A07"/>
    <w:rsid w:val="000F1D5C"/>
    <w:rsid w:val="000F7FD1"/>
    <w:rsid w:val="001053ED"/>
    <w:rsid w:val="001139D6"/>
    <w:rsid w:val="00116FEA"/>
    <w:rsid w:val="00126018"/>
    <w:rsid w:val="00140574"/>
    <w:rsid w:val="00141674"/>
    <w:rsid w:val="00145DF7"/>
    <w:rsid w:val="00150511"/>
    <w:rsid w:val="00157D16"/>
    <w:rsid w:val="00177E92"/>
    <w:rsid w:val="0019682E"/>
    <w:rsid w:val="001A2B64"/>
    <w:rsid w:val="001C1E80"/>
    <w:rsid w:val="001E776E"/>
    <w:rsid w:val="001F22E5"/>
    <w:rsid w:val="001F6E53"/>
    <w:rsid w:val="0021385D"/>
    <w:rsid w:val="00217072"/>
    <w:rsid w:val="00221B02"/>
    <w:rsid w:val="00234411"/>
    <w:rsid w:val="0024371C"/>
    <w:rsid w:val="002472E2"/>
    <w:rsid w:val="00250035"/>
    <w:rsid w:val="0026275A"/>
    <w:rsid w:val="002668AF"/>
    <w:rsid w:val="0028058B"/>
    <w:rsid w:val="0029151A"/>
    <w:rsid w:val="002C513D"/>
    <w:rsid w:val="002E5368"/>
    <w:rsid w:val="002E6C6D"/>
    <w:rsid w:val="002F5441"/>
    <w:rsid w:val="00310783"/>
    <w:rsid w:val="00314511"/>
    <w:rsid w:val="003273AF"/>
    <w:rsid w:val="00327C9D"/>
    <w:rsid w:val="00331C11"/>
    <w:rsid w:val="00332339"/>
    <w:rsid w:val="0039669D"/>
    <w:rsid w:val="003A2190"/>
    <w:rsid w:val="003A78D6"/>
    <w:rsid w:val="003B09B1"/>
    <w:rsid w:val="003C0957"/>
    <w:rsid w:val="003D753E"/>
    <w:rsid w:val="004029A0"/>
    <w:rsid w:val="004134BA"/>
    <w:rsid w:val="00413578"/>
    <w:rsid w:val="00424D4A"/>
    <w:rsid w:val="00441264"/>
    <w:rsid w:val="00442553"/>
    <w:rsid w:val="0046603A"/>
    <w:rsid w:val="0047711E"/>
    <w:rsid w:val="00480877"/>
    <w:rsid w:val="00486E27"/>
    <w:rsid w:val="00487AF5"/>
    <w:rsid w:val="004960F1"/>
    <w:rsid w:val="004B49DB"/>
    <w:rsid w:val="004B67EB"/>
    <w:rsid w:val="004C0DF0"/>
    <w:rsid w:val="004C4F7F"/>
    <w:rsid w:val="004D0702"/>
    <w:rsid w:val="004E3F4E"/>
    <w:rsid w:val="004F426C"/>
    <w:rsid w:val="00504CFC"/>
    <w:rsid w:val="00504F94"/>
    <w:rsid w:val="00516E1D"/>
    <w:rsid w:val="00522180"/>
    <w:rsid w:val="00550869"/>
    <w:rsid w:val="0055171D"/>
    <w:rsid w:val="00553DA8"/>
    <w:rsid w:val="0055782D"/>
    <w:rsid w:val="00570361"/>
    <w:rsid w:val="0057653A"/>
    <w:rsid w:val="0058293C"/>
    <w:rsid w:val="00592E0E"/>
    <w:rsid w:val="005A5F2B"/>
    <w:rsid w:val="005B1370"/>
    <w:rsid w:val="005B7D22"/>
    <w:rsid w:val="005C1DA0"/>
    <w:rsid w:val="005C4124"/>
    <w:rsid w:val="005D305C"/>
    <w:rsid w:val="005E2350"/>
    <w:rsid w:val="005F35AC"/>
    <w:rsid w:val="00602BA1"/>
    <w:rsid w:val="00612639"/>
    <w:rsid w:val="00620FB6"/>
    <w:rsid w:val="00621A09"/>
    <w:rsid w:val="00642BCB"/>
    <w:rsid w:val="0065276D"/>
    <w:rsid w:val="00696A42"/>
    <w:rsid w:val="006B2643"/>
    <w:rsid w:val="006B4649"/>
    <w:rsid w:val="006B79B7"/>
    <w:rsid w:val="006C434C"/>
    <w:rsid w:val="006D0F11"/>
    <w:rsid w:val="006D6DBC"/>
    <w:rsid w:val="006E2796"/>
    <w:rsid w:val="006E7776"/>
    <w:rsid w:val="006F59C2"/>
    <w:rsid w:val="007015E6"/>
    <w:rsid w:val="007030E8"/>
    <w:rsid w:val="00712EAC"/>
    <w:rsid w:val="00712FA3"/>
    <w:rsid w:val="0073116D"/>
    <w:rsid w:val="00733A60"/>
    <w:rsid w:val="00746E1F"/>
    <w:rsid w:val="007543B0"/>
    <w:rsid w:val="007656BE"/>
    <w:rsid w:val="007854EB"/>
    <w:rsid w:val="00792B4A"/>
    <w:rsid w:val="0079417F"/>
    <w:rsid w:val="007A23E8"/>
    <w:rsid w:val="007C26F2"/>
    <w:rsid w:val="007C5A8C"/>
    <w:rsid w:val="007E4C76"/>
    <w:rsid w:val="007E5AA7"/>
    <w:rsid w:val="007F6349"/>
    <w:rsid w:val="0080561C"/>
    <w:rsid w:val="008274B3"/>
    <w:rsid w:val="00851556"/>
    <w:rsid w:val="008558C5"/>
    <w:rsid w:val="008600DB"/>
    <w:rsid w:val="00872319"/>
    <w:rsid w:val="00881C5D"/>
    <w:rsid w:val="00885699"/>
    <w:rsid w:val="008B509F"/>
    <w:rsid w:val="008E0194"/>
    <w:rsid w:val="008E0E6F"/>
    <w:rsid w:val="00911441"/>
    <w:rsid w:val="00940239"/>
    <w:rsid w:val="00950D74"/>
    <w:rsid w:val="0098025B"/>
    <w:rsid w:val="0099722F"/>
    <w:rsid w:val="009B01A1"/>
    <w:rsid w:val="009B49E9"/>
    <w:rsid w:val="009D05C2"/>
    <w:rsid w:val="009D4214"/>
    <w:rsid w:val="00A0434A"/>
    <w:rsid w:val="00A118A4"/>
    <w:rsid w:val="00A33A61"/>
    <w:rsid w:val="00A40DE5"/>
    <w:rsid w:val="00A45954"/>
    <w:rsid w:val="00A51EE5"/>
    <w:rsid w:val="00A72E00"/>
    <w:rsid w:val="00A85CFF"/>
    <w:rsid w:val="00A92895"/>
    <w:rsid w:val="00AE25F1"/>
    <w:rsid w:val="00AE3CD0"/>
    <w:rsid w:val="00AF7704"/>
    <w:rsid w:val="00B03C98"/>
    <w:rsid w:val="00B34759"/>
    <w:rsid w:val="00B51FF9"/>
    <w:rsid w:val="00B5377A"/>
    <w:rsid w:val="00B57213"/>
    <w:rsid w:val="00B720BF"/>
    <w:rsid w:val="00B72B1B"/>
    <w:rsid w:val="00B7352C"/>
    <w:rsid w:val="00B77616"/>
    <w:rsid w:val="00B93012"/>
    <w:rsid w:val="00B95868"/>
    <w:rsid w:val="00BA543E"/>
    <w:rsid w:val="00BB2568"/>
    <w:rsid w:val="00BB49A2"/>
    <w:rsid w:val="00BC2165"/>
    <w:rsid w:val="00BC2382"/>
    <w:rsid w:val="00BC297C"/>
    <w:rsid w:val="00BC34CB"/>
    <w:rsid w:val="00BD4C52"/>
    <w:rsid w:val="00BE35CF"/>
    <w:rsid w:val="00C00FDE"/>
    <w:rsid w:val="00C22D09"/>
    <w:rsid w:val="00C5741E"/>
    <w:rsid w:val="00C61847"/>
    <w:rsid w:val="00C8133A"/>
    <w:rsid w:val="00CA7FC6"/>
    <w:rsid w:val="00CB2756"/>
    <w:rsid w:val="00CB6C70"/>
    <w:rsid w:val="00CC18E6"/>
    <w:rsid w:val="00CC7C46"/>
    <w:rsid w:val="00CF2E8C"/>
    <w:rsid w:val="00D1790F"/>
    <w:rsid w:val="00D33D7E"/>
    <w:rsid w:val="00D3554B"/>
    <w:rsid w:val="00D40D61"/>
    <w:rsid w:val="00D51DF5"/>
    <w:rsid w:val="00D56DD1"/>
    <w:rsid w:val="00D77350"/>
    <w:rsid w:val="00D9070B"/>
    <w:rsid w:val="00D95990"/>
    <w:rsid w:val="00D96506"/>
    <w:rsid w:val="00DA2265"/>
    <w:rsid w:val="00DA38EC"/>
    <w:rsid w:val="00DA66F1"/>
    <w:rsid w:val="00DB52EE"/>
    <w:rsid w:val="00DB6E28"/>
    <w:rsid w:val="00DB6EB4"/>
    <w:rsid w:val="00DC055E"/>
    <w:rsid w:val="00DE014C"/>
    <w:rsid w:val="00E05F67"/>
    <w:rsid w:val="00E06A2C"/>
    <w:rsid w:val="00E07ECE"/>
    <w:rsid w:val="00E3302F"/>
    <w:rsid w:val="00E35AEE"/>
    <w:rsid w:val="00E53D17"/>
    <w:rsid w:val="00E62894"/>
    <w:rsid w:val="00E637FA"/>
    <w:rsid w:val="00E7219D"/>
    <w:rsid w:val="00E75F84"/>
    <w:rsid w:val="00E83B33"/>
    <w:rsid w:val="00EB2285"/>
    <w:rsid w:val="00EB3284"/>
    <w:rsid w:val="00EB4CB9"/>
    <w:rsid w:val="00EC06D2"/>
    <w:rsid w:val="00EC4C4B"/>
    <w:rsid w:val="00EC59BF"/>
    <w:rsid w:val="00EF05E9"/>
    <w:rsid w:val="00F23353"/>
    <w:rsid w:val="00F40E6E"/>
    <w:rsid w:val="00F463E3"/>
    <w:rsid w:val="00F737EF"/>
    <w:rsid w:val="00F76593"/>
    <w:rsid w:val="00F81985"/>
    <w:rsid w:val="00FB384F"/>
    <w:rsid w:val="00FC183D"/>
    <w:rsid w:val="00FC3CEF"/>
    <w:rsid w:val="00FC7B4B"/>
    <w:rsid w:val="00FE5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4CB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E35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63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637FA"/>
  </w:style>
  <w:style w:type="paragraph" w:styleId="Stopka">
    <w:name w:val="footer"/>
    <w:basedOn w:val="Normalny"/>
    <w:link w:val="StopkaZnak"/>
    <w:uiPriority w:val="99"/>
    <w:semiHidden/>
    <w:unhideWhenUsed/>
    <w:rsid w:val="00E63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637FA"/>
  </w:style>
  <w:style w:type="paragraph" w:styleId="Tekstdymka">
    <w:name w:val="Balloon Text"/>
    <w:basedOn w:val="Normalny"/>
    <w:link w:val="TekstdymkaZnak"/>
    <w:uiPriority w:val="99"/>
    <w:semiHidden/>
    <w:unhideWhenUsed/>
    <w:rsid w:val="00E6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37F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DA38EC"/>
    <w:pPr>
      <w:widowControl w:val="0"/>
      <w:autoSpaceDE w:val="0"/>
      <w:autoSpaceDN w:val="0"/>
      <w:spacing w:after="0" w:line="240" w:lineRule="auto"/>
      <w:ind w:left="86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A38EC"/>
    <w:rPr>
      <w:rFonts w:ascii="Times New Roman" w:eastAsia="Times New Roman" w:hAnsi="Times New Roman" w:cs="Times New Roman"/>
    </w:rPr>
  </w:style>
  <w:style w:type="paragraph" w:customStyle="1" w:styleId="Heading1">
    <w:name w:val="Heading 1"/>
    <w:basedOn w:val="Normalny"/>
    <w:uiPriority w:val="1"/>
    <w:qFormat/>
    <w:rsid w:val="000524AD"/>
    <w:pPr>
      <w:widowControl w:val="0"/>
      <w:autoSpaceDE w:val="0"/>
      <w:autoSpaceDN w:val="0"/>
      <w:spacing w:after="0" w:line="240" w:lineRule="auto"/>
      <w:ind w:left="141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kapitzlist">
    <w:name w:val="List Paragraph"/>
    <w:basedOn w:val="Normalny"/>
    <w:uiPriority w:val="1"/>
    <w:qFormat/>
    <w:rsid w:val="005F35AC"/>
    <w:pPr>
      <w:widowControl w:val="0"/>
      <w:autoSpaceDE w:val="0"/>
      <w:autoSpaceDN w:val="0"/>
      <w:spacing w:before="11" w:after="0" w:line="240" w:lineRule="auto"/>
      <w:ind w:left="861" w:hanging="360"/>
    </w:pPr>
    <w:rPr>
      <w:rFonts w:ascii="Times New Roman" w:eastAsia="Times New Roman" w:hAnsi="Times New Roman" w:cs="Times New Roman"/>
    </w:rPr>
  </w:style>
  <w:style w:type="paragraph" w:customStyle="1" w:styleId="Heading2">
    <w:name w:val="Heading 2"/>
    <w:basedOn w:val="Normalny"/>
    <w:uiPriority w:val="1"/>
    <w:qFormat/>
    <w:rsid w:val="002472E2"/>
    <w:pPr>
      <w:widowControl w:val="0"/>
      <w:autoSpaceDE w:val="0"/>
      <w:autoSpaceDN w:val="0"/>
      <w:spacing w:before="1" w:after="0" w:line="240" w:lineRule="auto"/>
      <w:ind w:left="141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E35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C09F1-4E42-4DF1-BB4A-29FBBA78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859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aat.behrendth</dc:creator>
  <cp:lastModifiedBy>nop.porebskaa</cp:lastModifiedBy>
  <cp:revision>112</cp:revision>
  <cp:lastPrinted>2024-07-26T10:23:00Z</cp:lastPrinted>
  <dcterms:created xsi:type="dcterms:W3CDTF">2025-12-12T13:03:00Z</dcterms:created>
  <dcterms:modified xsi:type="dcterms:W3CDTF">2026-02-02T10:36:00Z</dcterms:modified>
</cp:coreProperties>
</file>